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45A51E44" w:rsidR="00B06F73" w:rsidRPr="008D2252" w:rsidRDefault="00B06F73" w:rsidP="00B06F73">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sidR="00E35CEB">
        <w:rPr>
          <w:rFonts w:ascii="Arial" w:hAnsi="Arial" w:cs="Arial"/>
          <w:b/>
          <w:bCs/>
          <w:szCs w:val="24"/>
        </w:rPr>
        <w:t>9</w:t>
      </w:r>
      <w:r w:rsidRPr="008D2252">
        <w:rPr>
          <w:rFonts w:ascii="Arial" w:hAnsi="Arial" w:cs="Arial"/>
          <w:b/>
          <w:bCs/>
          <w:szCs w:val="24"/>
          <w:lang w:eastAsia="en-US"/>
        </w:rPr>
        <w:tab/>
      </w:r>
      <w:r w:rsidR="00876C5A">
        <w:rPr>
          <w:rFonts w:ascii="Arial" w:hAnsi="Arial" w:cs="Arial"/>
          <w:b/>
          <w:bCs/>
          <w:szCs w:val="24"/>
          <w:lang w:eastAsia="en-US"/>
        </w:rPr>
        <w:tab/>
      </w:r>
      <w:r w:rsidR="00876C5A">
        <w:rPr>
          <w:rFonts w:ascii="Arial" w:hAnsi="Arial" w:cs="Arial"/>
          <w:b/>
          <w:bCs/>
          <w:szCs w:val="24"/>
          <w:lang w:eastAsia="en-US"/>
        </w:rPr>
        <w:tab/>
        <w:t>R1-19</w:t>
      </w:r>
      <w:r w:rsidR="00D54B13">
        <w:rPr>
          <w:rFonts w:ascii="Arial" w:hAnsi="Arial" w:cs="Arial"/>
          <w:b/>
          <w:bCs/>
          <w:szCs w:val="24"/>
          <w:lang w:eastAsia="en-US"/>
        </w:rPr>
        <w:t>1288</w:t>
      </w:r>
      <w:r w:rsidR="00876C5A">
        <w:rPr>
          <w:rFonts w:ascii="Arial" w:hAnsi="Arial" w:cs="Arial"/>
          <w:b/>
          <w:bCs/>
          <w:szCs w:val="24"/>
          <w:lang w:eastAsia="en-US"/>
        </w:rPr>
        <w:t>1</w:t>
      </w:r>
    </w:p>
    <w:p w14:paraId="5EE23E64" w14:textId="23780E76" w:rsidR="00B06F73" w:rsidRPr="008D2252" w:rsidRDefault="00943E5D"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00B06F73" w:rsidRPr="008D2252">
        <w:rPr>
          <w:rFonts w:ascii="Arial" w:eastAsia="ＭＳ 明朝" w:hAnsi="Arial" w:cs="Arial"/>
          <w:b/>
          <w:bCs/>
          <w:szCs w:val="24"/>
        </w:rPr>
        <w:t xml:space="preserve">, </w:t>
      </w:r>
      <w:r>
        <w:rPr>
          <w:rFonts w:ascii="Arial" w:eastAsia="ＭＳ 明朝" w:hAnsi="Arial" w:cs="Arial"/>
          <w:b/>
          <w:bCs/>
          <w:szCs w:val="24"/>
        </w:rPr>
        <w:t>US</w:t>
      </w:r>
      <w:r w:rsidR="00B06F73" w:rsidRPr="008D2252">
        <w:rPr>
          <w:rFonts w:ascii="Arial" w:eastAsia="ＭＳ 明朝" w:hAnsi="Arial" w:cs="Arial"/>
          <w:b/>
          <w:bCs/>
          <w:szCs w:val="24"/>
        </w:rPr>
        <w:t xml:space="preserve">, </w:t>
      </w:r>
      <w:r>
        <w:rPr>
          <w:rFonts w:ascii="Arial" w:eastAsia="ＭＳ 明朝" w:hAnsi="Arial" w:cs="Arial"/>
          <w:b/>
          <w:bCs/>
          <w:szCs w:val="24"/>
        </w:rPr>
        <w:t>November 18</w:t>
      </w:r>
      <w:r w:rsidR="00B06F73" w:rsidRPr="008D2252">
        <w:rPr>
          <w:rFonts w:ascii="Arial" w:eastAsia="ＭＳ 明朝" w:hAnsi="Arial" w:cs="Arial"/>
          <w:b/>
          <w:bCs/>
          <w:szCs w:val="24"/>
          <w:vertAlign w:val="superscript"/>
        </w:rPr>
        <w:t>th</w:t>
      </w:r>
      <w:r w:rsidR="00B06F73" w:rsidRPr="008D2252">
        <w:rPr>
          <w:rFonts w:ascii="Arial" w:eastAsia="ＭＳ 明朝" w:hAnsi="Arial" w:cs="Arial"/>
          <w:b/>
          <w:bCs/>
          <w:szCs w:val="24"/>
        </w:rPr>
        <w:t xml:space="preserve"> – </w:t>
      </w:r>
      <w:r w:rsidR="00B06F73">
        <w:rPr>
          <w:rFonts w:ascii="Arial" w:eastAsia="ＭＳ 明朝" w:hAnsi="Arial" w:cs="Arial"/>
          <w:b/>
          <w:bCs/>
          <w:szCs w:val="24"/>
        </w:rPr>
        <w:t>2</w:t>
      </w:r>
      <w:r>
        <w:rPr>
          <w:rFonts w:ascii="Arial" w:eastAsia="ＭＳ 明朝" w:hAnsi="Arial" w:cs="Arial"/>
          <w:b/>
          <w:bCs/>
          <w:szCs w:val="24"/>
        </w:rPr>
        <w:t>2</w:t>
      </w:r>
      <w:r>
        <w:rPr>
          <w:rFonts w:ascii="Arial" w:eastAsia="ＭＳ 明朝" w:hAnsi="Arial" w:cs="Arial"/>
          <w:b/>
          <w:bCs/>
          <w:szCs w:val="24"/>
          <w:vertAlign w:val="superscript"/>
        </w:rPr>
        <w:t>nd</w:t>
      </w:r>
      <w:r w:rsidR="00B06F73">
        <w:rPr>
          <w:rFonts w:ascii="Arial" w:eastAsia="ＭＳ 明朝" w:hAnsi="Arial" w:cs="Arial"/>
          <w:b/>
          <w:bCs/>
          <w:szCs w:val="24"/>
        </w:rPr>
        <w:t>,</w:t>
      </w:r>
      <w:r w:rsidR="00B06F73"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0E3EDD8E"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Pr="00C82FD7">
        <w:rPr>
          <w:sz w:val="24"/>
          <w:lang w:val="en-US"/>
        </w:rPr>
        <w:t xml:space="preserve">Sidelink </w:t>
      </w:r>
      <w:r w:rsidR="00A13802">
        <w:rPr>
          <w:sz w:val="24"/>
          <w:lang w:val="en-US"/>
        </w:rPr>
        <w:t>resource allocation mechanism mode 1</w:t>
      </w:r>
      <w:r w:rsidRPr="00C82FD7">
        <w:rPr>
          <w:sz w:val="24"/>
          <w:lang w:val="en-US"/>
        </w:rPr>
        <w:t xml:space="preserve"> for NR V2X</w:t>
      </w:r>
    </w:p>
    <w:bookmarkEnd w:id="1"/>
    <w:bookmarkEnd w:id="2"/>
    <w:bookmarkEnd w:id="3"/>
    <w:bookmarkEnd w:id="4"/>
    <w:p w14:paraId="1A271381" w14:textId="5511D975"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924155">
        <w:rPr>
          <w:sz w:val="24"/>
          <w:lang w:val="en-US" w:eastAsia="ja-JP"/>
        </w:rPr>
        <w:t>7.2.4.2.1</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2D1AC427" w14:textId="44BB2F33" w:rsidR="00F44DFB" w:rsidRPr="00B62A6A" w:rsidRDefault="00F44DFB" w:rsidP="00F44DFB">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WID</w:t>
      </w:r>
      <w:r>
        <w:rPr>
          <w:rFonts w:eastAsiaTheme="minorEastAsia"/>
          <w:sz w:val="22"/>
          <w:lang w:val="en-US"/>
        </w:rPr>
        <w:t xml:space="preserve">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 xml:space="preserve">In this contribution, we share our views on SL </w:t>
      </w:r>
      <w:r w:rsidR="00943E5D">
        <w:rPr>
          <w:rFonts w:eastAsiaTheme="minorEastAsia"/>
          <w:sz w:val="22"/>
          <w:lang w:val="en-US"/>
        </w:rPr>
        <w:t>RA</w:t>
      </w:r>
      <w:r w:rsidR="002A2FEF" w:rsidRPr="002A2FEF">
        <w:rPr>
          <w:rFonts w:eastAsiaTheme="minorEastAsia"/>
          <w:sz w:val="22"/>
          <w:lang w:val="en-US"/>
        </w:rPr>
        <w:t xml:space="preserve"> mechanism mode 1</w:t>
      </w:r>
      <w:r w:rsidRPr="00B62A6A">
        <w:rPr>
          <w:rFonts w:eastAsiaTheme="minorEastAsia"/>
          <w:sz w:val="22"/>
          <w:lang w:val="en-US"/>
        </w:rPr>
        <w:t xml:space="preserve"> for NR-V2X including </w:t>
      </w:r>
      <w:r w:rsidR="002A2FEF">
        <w:rPr>
          <w:rFonts w:eastAsiaTheme="minorEastAsia"/>
          <w:sz w:val="22"/>
          <w:lang w:val="en-US"/>
        </w:rPr>
        <w:t>scheduling DCI and HARQ feedback to gNB</w:t>
      </w:r>
      <w:r w:rsidRPr="00B62A6A">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7AE410E5" w:rsidR="002E4FB8" w:rsidRPr="003F1CB5" w:rsidRDefault="00602C16"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Scheduling </w:t>
      </w:r>
      <w:r w:rsidR="00105709">
        <w:rPr>
          <w:rFonts w:ascii="Arial" w:eastAsiaTheme="minorEastAsia" w:hAnsi="Arial"/>
          <w:b/>
          <w:kern w:val="28"/>
          <w:sz w:val="22"/>
          <w:szCs w:val="22"/>
          <w:lang w:val="en-US"/>
        </w:rPr>
        <w:t>DCI</w:t>
      </w:r>
    </w:p>
    <w:p w14:paraId="732ABC29" w14:textId="6BB0F8D3" w:rsidR="00602C16" w:rsidRPr="00602C16" w:rsidRDefault="00602C16" w:rsidP="00602C16">
      <w:pPr>
        <w:pStyle w:val="afe"/>
        <w:numPr>
          <w:ilvl w:val="0"/>
          <w:numId w:val="26"/>
        </w:numPr>
        <w:spacing w:afterLines="50" w:after="120"/>
        <w:ind w:leftChars="0"/>
        <w:jc w:val="both"/>
        <w:rPr>
          <w:rFonts w:eastAsiaTheme="minorEastAsia"/>
          <w:b/>
          <w:sz w:val="22"/>
          <w:lang w:val="en-US"/>
        </w:rPr>
      </w:pPr>
      <w:r w:rsidRPr="00602C16">
        <w:rPr>
          <w:rFonts w:eastAsiaTheme="minorEastAsia" w:hint="eastAsia"/>
          <w:b/>
          <w:sz w:val="22"/>
          <w:lang w:val="en-US"/>
        </w:rPr>
        <w:t>DCI format</w:t>
      </w:r>
    </w:p>
    <w:tbl>
      <w:tblPr>
        <w:tblStyle w:val="afc"/>
        <w:tblW w:w="0" w:type="auto"/>
        <w:tblLook w:val="04A0" w:firstRow="1" w:lastRow="0" w:firstColumn="1" w:lastColumn="0" w:noHBand="0" w:noVBand="1"/>
      </w:tblPr>
      <w:tblGrid>
        <w:gridCol w:w="9962"/>
      </w:tblGrid>
      <w:tr w:rsidR="00943E5D" w14:paraId="64FFE7D7" w14:textId="77777777" w:rsidTr="00943E5D">
        <w:tc>
          <w:tcPr>
            <w:tcW w:w="9962" w:type="dxa"/>
          </w:tcPr>
          <w:p w14:paraId="7A0855A7" w14:textId="77777777" w:rsidR="00943E5D" w:rsidRPr="00E96995" w:rsidRDefault="00943E5D" w:rsidP="00943E5D">
            <w:pPr>
              <w:snapToGrid w:val="0"/>
              <w:spacing w:after="0"/>
              <w:rPr>
                <w:rFonts w:eastAsia="Batang"/>
                <w:sz w:val="20"/>
                <w:lang w:eastAsia="x-none"/>
              </w:rPr>
            </w:pPr>
            <w:r w:rsidRPr="00E96995">
              <w:rPr>
                <w:rFonts w:eastAsia="Batang"/>
                <w:sz w:val="20"/>
                <w:highlight w:val="green"/>
                <w:lang w:eastAsia="x-none"/>
              </w:rPr>
              <w:t>Agreements</w:t>
            </w:r>
            <w:r w:rsidRPr="00E96995">
              <w:rPr>
                <w:rFonts w:eastAsia="Batang"/>
                <w:sz w:val="20"/>
                <w:lang w:eastAsia="x-none"/>
              </w:rPr>
              <w:t>:</w:t>
            </w:r>
          </w:p>
          <w:p w14:paraId="2CCACF98" w14:textId="77777777" w:rsidR="00943E5D" w:rsidRPr="00E96995" w:rsidRDefault="00943E5D" w:rsidP="00943E5D">
            <w:pPr>
              <w:numPr>
                <w:ilvl w:val="0"/>
                <w:numId w:val="29"/>
              </w:numPr>
              <w:snapToGrid w:val="0"/>
              <w:spacing w:after="0"/>
              <w:rPr>
                <w:rFonts w:eastAsia="Batang"/>
                <w:sz w:val="20"/>
              </w:rPr>
            </w:pPr>
            <w:r w:rsidRPr="00E96995">
              <w:rPr>
                <w:rFonts w:eastAsia="Batang"/>
                <w:sz w:val="20"/>
              </w:rPr>
              <w:t>Two different UE-specific SL RNTIs are introduced for Mode-1 scheduling: one for CRC scrambling in DCI for a dynamic grant and the other one for CRC scrambling in DCI for a configured grant type-2.</w:t>
            </w:r>
          </w:p>
          <w:p w14:paraId="622C9FEB" w14:textId="06BA0388" w:rsidR="00943E5D" w:rsidRPr="00943E5D" w:rsidRDefault="00943E5D" w:rsidP="00943E5D">
            <w:pPr>
              <w:numPr>
                <w:ilvl w:val="1"/>
                <w:numId w:val="29"/>
              </w:numPr>
              <w:snapToGrid w:val="0"/>
              <w:spacing w:after="0"/>
              <w:rPr>
                <w:rFonts w:eastAsia="Batang"/>
                <w:sz w:val="20"/>
              </w:rPr>
            </w:pPr>
            <w:r w:rsidRPr="00E96995">
              <w:rPr>
                <w:rFonts w:eastAsia="Batang"/>
                <w:sz w:val="20"/>
              </w:rPr>
              <w:t>The two above DCIs have the same size</w:t>
            </w:r>
          </w:p>
        </w:tc>
      </w:tr>
    </w:tbl>
    <w:p w14:paraId="68EACB66" w14:textId="28B17773" w:rsidR="002E4FB8" w:rsidRDefault="000547B7" w:rsidP="00943E5D">
      <w:pPr>
        <w:spacing w:beforeLines="50" w:before="120" w:afterLines="50" w:after="120"/>
        <w:jc w:val="both"/>
        <w:rPr>
          <w:rFonts w:eastAsiaTheme="minorEastAsia"/>
          <w:sz w:val="22"/>
          <w:lang w:val="en-US"/>
        </w:rPr>
      </w:pPr>
      <w:r>
        <w:rPr>
          <w:rFonts w:eastAsiaTheme="minorEastAsia" w:hint="eastAsia"/>
          <w:sz w:val="22"/>
          <w:lang w:val="en-US"/>
        </w:rPr>
        <w:t>In LTE, DCI format for SL scheduling</w:t>
      </w:r>
      <w:r w:rsidR="00E00A21">
        <w:rPr>
          <w:rFonts w:eastAsiaTheme="minorEastAsia"/>
          <w:sz w:val="22"/>
          <w:lang w:val="en-US"/>
        </w:rPr>
        <w:t xml:space="preserve"> (mode 3)</w:t>
      </w:r>
      <w:r>
        <w:rPr>
          <w:rFonts w:eastAsiaTheme="minorEastAsia" w:hint="eastAsia"/>
          <w:sz w:val="22"/>
          <w:lang w:val="en-US"/>
        </w:rPr>
        <w:t xml:space="preserve"> is defined as </w:t>
      </w:r>
      <w:r>
        <w:rPr>
          <w:rFonts w:eastAsiaTheme="minorEastAsia"/>
          <w:sz w:val="22"/>
          <w:lang w:val="en-US"/>
        </w:rPr>
        <w:t>a dedicated format</w:t>
      </w:r>
      <w:r w:rsidR="00E00A21">
        <w:rPr>
          <w:rFonts w:eastAsiaTheme="minorEastAsia"/>
          <w:sz w:val="22"/>
          <w:lang w:val="en-US"/>
        </w:rPr>
        <w:t xml:space="preserve">. </w:t>
      </w:r>
      <w:r w:rsidR="00FE66F0">
        <w:rPr>
          <w:rFonts w:eastAsiaTheme="minorEastAsia"/>
          <w:sz w:val="22"/>
          <w:lang w:val="en-US"/>
        </w:rPr>
        <w:t>Similarly,</w:t>
      </w:r>
      <w:r w:rsidR="00F4312D">
        <w:rPr>
          <w:rFonts w:eastAsiaTheme="minorEastAsia"/>
          <w:sz w:val="22"/>
          <w:lang w:val="en-US"/>
        </w:rPr>
        <w:t xml:space="preserve"> f</w:t>
      </w:r>
      <w:r w:rsidR="00E00A21">
        <w:rPr>
          <w:rFonts w:eastAsiaTheme="minorEastAsia"/>
          <w:sz w:val="22"/>
          <w:lang w:val="en-US"/>
        </w:rPr>
        <w:t xml:space="preserve">or NR-SL mode 1, </w:t>
      </w:r>
      <w:r w:rsidR="00943E5D">
        <w:rPr>
          <w:rFonts w:eastAsiaTheme="minorEastAsia"/>
          <w:sz w:val="22"/>
          <w:lang w:val="en-US"/>
        </w:rPr>
        <w:t xml:space="preserve">a </w:t>
      </w:r>
      <w:r w:rsidR="00E00A21">
        <w:rPr>
          <w:rFonts w:eastAsiaTheme="minorEastAsia"/>
          <w:sz w:val="22"/>
          <w:lang w:val="en-US"/>
        </w:rPr>
        <w:t xml:space="preserve">new DCI format </w:t>
      </w:r>
      <w:r w:rsidR="00863D93">
        <w:rPr>
          <w:rFonts w:eastAsiaTheme="minorEastAsia"/>
          <w:sz w:val="22"/>
          <w:lang w:val="en-US"/>
        </w:rPr>
        <w:t>will be</w:t>
      </w:r>
      <w:r w:rsidR="00E00A21">
        <w:rPr>
          <w:rFonts w:eastAsiaTheme="minorEastAsia"/>
          <w:sz w:val="22"/>
          <w:lang w:val="en-US"/>
        </w:rPr>
        <w:t xml:space="preserve"> introduced since scheduling information is much different form NR-Uu scheduling</w:t>
      </w:r>
      <w:r w:rsidR="00FE66F0">
        <w:rPr>
          <w:rFonts w:eastAsiaTheme="minorEastAsia"/>
          <w:sz w:val="22"/>
          <w:lang w:val="en-US"/>
        </w:rPr>
        <w:t xml:space="preserve">. </w:t>
      </w:r>
      <w:r w:rsidR="00863D93">
        <w:rPr>
          <w:rFonts w:eastAsiaTheme="minorEastAsia"/>
          <w:sz w:val="22"/>
          <w:lang w:val="en-US"/>
        </w:rPr>
        <w:t xml:space="preserve">In addition, at the last meeting, it was agreed that two CRC are introduced where one is for dynamic grant and the other one is for configured grant type-2 [1]. </w:t>
      </w:r>
      <w:r w:rsidR="00943E5D">
        <w:rPr>
          <w:rFonts w:eastAsiaTheme="minorEastAsia"/>
          <w:sz w:val="22"/>
          <w:lang w:val="en-US"/>
        </w:rPr>
        <w:t>One remaining issue on the DCI format is whether the payload size can be different from the existing DCI format for NR-Uu or not.</w:t>
      </w:r>
      <w:r w:rsidR="00E00A21">
        <w:rPr>
          <w:rFonts w:eastAsiaTheme="minorEastAsia"/>
          <w:sz w:val="22"/>
          <w:lang w:val="en-US"/>
        </w:rPr>
        <w:t xml:space="preserve"> </w:t>
      </w:r>
      <w:r w:rsidR="00943E5D">
        <w:rPr>
          <w:rFonts w:eastAsiaTheme="minorEastAsia"/>
          <w:sz w:val="22"/>
          <w:lang w:val="en-US"/>
        </w:rPr>
        <w:t>I</w:t>
      </w:r>
      <w:r w:rsidR="00E00A21">
        <w:rPr>
          <w:rFonts w:eastAsiaTheme="minorEastAsia"/>
          <w:sz w:val="22"/>
          <w:lang w:val="en-US"/>
        </w:rPr>
        <w:t xml:space="preserve">f payload size of the newly introduced DCI format is different from </w:t>
      </w:r>
      <w:r w:rsidR="00943E5D">
        <w:rPr>
          <w:rFonts w:eastAsiaTheme="minorEastAsia"/>
          <w:sz w:val="22"/>
          <w:lang w:val="en-US"/>
        </w:rPr>
        <w:t xml:space="preserve">any of </w:t>
      </w:r>
      <w:r w:rsidR="00E00A21">
        <w:rPr>
          <w:rFonts w:eastAsiaTheme="minorEastAsia"/>
          <w:sz w:val="22"/>
          <w:lang w:val="en-US"/>
        </w:rPr>
        <w:t xml:space="preserve">the existing DCI formats, UE needs more </w:t>
      </w:r>
      <w:r w:rsidR="00121FD4">
        <w:rPr>
          <w:rFonts w:eastAsiaTheme="minorEastAsia"/>
          <w:sz w:val="22"/>
          <w:lang w:val="en-US"/>
        </w:rPr>
        <w:t>blind decoding</w:t>
      </w:r>
      <w:r w:rsidR="00E00A21">
        <w:rPr>
          <w:rFonts w:eastAsiaTheme="minorEastAsia"/>
          <w:sz w:val="22"/>
          <w:lang w:val="en-US"/>
        </w:rPr>
        <w:t xml:space="preserve"> to receive the new DCI format, which is undesirable. CRC-scrambling RNTI can indicate the DCI format; therefore, the same payload size </w:t>
      </w:r>
      <w:r w:rsidR="00521A26">
        <w:rPr>
          <w:rFonts w:eastAsiaTheme="minorEastAsia"/>
          <w:sz w:val="22"/>
          <w:lang w:val="en-US"/>
        </w:rPr>
        <w:t xml:space="preserve">as </w:t>
      </w:r>
      <w:r w:rsidR="00602C16">
        <w:rPr>
          <w:rFonts w:eastAsiaTheme="minorEastAsia"/>
          <w:sz w:val="22"/>
          <w:lang w:val="en-US"/>
        </w:rPr>
        <w:t xml:space="preserve">at least </w:t>
      </w:r>
      <w:r w:rsidR="00521A26">
        <w:rPr>
          <w:rFonts w:eastAsiaTheme="minorEastAsia"/>
          <w:sz w:val="22"/>
          <w:lang w:val="en-US"/>
        </w:rPr>
        <w:t>one of DCI formats defined in NR Rel-15 should be supported for DCI format in mode 1 schedul</w:t>
      </w:r>
      <w:r w:rsidR="00121FD4">
        <w:rPr>
          <w:rFonts w:eastAsiaTheme="minorEastAsia"/>
          <w:sz w:val="22"/>
          <w:lang w:val="en-US"/>
        </w:rPr>
        <w:t>ing.</w:t>
      </w:r>
      <w:r w:rsidR="00863D93">
        <w:rPr>
          <w:rFonts w:eastAsiaTheme="minorEastAsia"/>
          <w:sz w:val="22"/>
          <w:lang w:val="en-US"/>
        </w:rPr>
        <w:t xml:space="preserve"> For the same payload size, some reserved bits are introduced.</w:t>
      </w:r>
    </w:p>
    <w:p w14:paraId="55798C1B" w14:textId="171A2E35"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02C16">
        <w:rPr>
          <w:rFonts w:eastAsiaTheme="minorEastAsia"/>
          <w:b/>
          <w:sz w:val="22"/>
          <w:u w:val="single"/>
        </w:rPr>
        <w:t>1</w:t>
      </w:r>
      <w:r w:rsidRPr="00C82FD7">
        <w:rPr>
          <w:rFonts w:eastAsiaTheme="minorEastAsia" w:hint="eastAsia"/>
          <w:b/>
          <w:sz w:val="22"/>
          <w:u w:val="single"/>
        </w:rPr>
        <w:t>:</w:t>
      </w:r>
    </w:p>
    <w:p w14:paraId="3300B98E" w14:textId="437D8A7A" w:rsidR="007A7607" w:rsidRDefault="00602C16"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Payload size of DCI format for mode 1 is the same as </w:t>
      </w:r>
      <w:r>
        <w:rPr>
          <w:rFonts w:eastAsiaTheme="minorEastAsia"/>
          <w:i/>
          <w:sz w:val="22"/>
          <w:lang w:val="en-US"/>
        </w:rPr>
        <w:t xml:space="preserve">at least </w:t>
      </w:r>
      <w:r>
        <w:rPr>
          <w:rFonts w:eastAsiaTheme="minorEastAsia" w:hint="eastAsia"/>
          <w:i/>
          <w:sz w:val="22"/>
          <w:lang w:val="en-US"/>
        </w:rPr>
        <w:t xml:space="preserve">one of DCI formats </w:t>
      </w:r>
      <w:r>
        <w:rPr>
          <w:rFonts w:eastAsiaTheme="minorEastAsia"/>
          <w:i/>
          <w:sz w:val="22"/>
          <w:lang w:val="en-US"/>
        </w:rPr>
        <w:t>in NR Rel-15.</w:t>
      </w:r>
    </w:p>
    <w:p w14:paraId="0973F8FC" w14:textId="684ACB4B" w:rsidR="008A334A" w:rsidRPr="00A870B4" w:rsidRDefault="008A334A" w:rsidP="00B342A7">
      <w:pPr>
        <w:spacing w:afterLines="50" w:after="120"/>
        <w:jc w:val="both"/>
        <w:rPr>
          <w:rFonts w:eastAsiaTheme="minorEastAsia"/>
          <w:sz w:val="22"/>
          <w:lang w:val="en-US"/>
        </w:rPr>
      </w:pPr>
    </w:p>
    <w:p w14:paraId="004F57C6" w14:textId="40EE49DF" w:rsidR="00602C16" w:rsidRPr="00602C16" w:rsidRDefault="00A870B4" w:rsidP="00602C16">
      <w:pPr>
        <w:pStyle w:val="afe"/>
        <w:numPr>
          <w:ilvl w:val="0"/>
          <w:numId w:val="26"/>
        </w:numPr>
        <w:spacing w:afterLines="50" w:after="120"/>
        <w:ind w:leftChars="0"/>
        <w:jc w:val="both"/>
        <w:rPr>
          <w:rFonts w:eastAsiaTheme="minorEastAsia"/>
          <w:b/>
          <w:sz w:val="22"/>
          <w:lang w:val="en-US"/>
        </w:rPr>
      </w:pPr>
      <w:r>
        <w:rPr>
          <w:rFonts w:eastAsiaTheme="minorEastAsia"/>
          <w:b/>
          <w:sz w:val="22"/>
          <w:lang w:val="en-US"/>
        </w:rPr>
        <w:t xml:space="preserve">SL </w:t>
      </w:r>
      <w:r w:rsidR="00602C16">
        <w:rPr>
          <w:rFonts w:eastAsiaTheme="minorEastAsia" w:hint="eastAsia"/>
          <w:b/>
          <w:sz w:val="22"/>
          <w:lang w:val="en-US"/>
        </w:rPr>
        <w:t>CG</w:t>
      </w:r>
      <w:r w:rsidR="00D04641">
        <w:rPr>
          <w:rFonts w:eastAsiaTheme="minorEastAsia"/>
          <w:b/>
          <w:sz w:val="22"/>
          <w:lang w:val="en-US"/>
        </w:rPr>
        <w:t xml:space="preserve"> activation/release</w:t>
      </w:r>
    </w:p>
    <w:tbl>
      <w:tblPr>
        <w:tblStyle w:val="afc"/>
        <w:tblW w:w="0" w:type="auto"/>
        <w:tblLook w:val="04A0" w:firstRow="1" w:lastRow="0" w:firstColumn="1" w:lastColumn="0" w:noHBand="0" w:noVBand="1"/>
      </w:tblPr>
      <w:tblGrid>
        <w:gridCol w:w="9962"/>
      </w:tblGrid>
      <w:tr w:rsidR="00F05CAA" w14:paraId="11C5EC34" w14:textId="77777777" w:rsidTr="00F05CAA">
        <w:tc>
          <w:tcPr>
            <w:tcW w:w="9962" w:type="dxa"/>
          </w:tcPr>
          <w:p w14:paraId="55168E0F" w14:textId="0845075F" w:rsidR="00F05CAA" w:rsidRDefault="00F05CAA" w:rsidP="00F05CAA">
            <w:pPr>
              <w:snapToGrid w:val="0"/>
              <w:spacing w:after="0"/>
              <w:jc w:val="both"/>
              <w:rPr>
                <w:rFonts w:eastAsiaTheme="minorEastAsia"/>
                <w:sz w:val="22"/>
                <w:lang w:val="en-US"/>
              </w:rPr>
            </w:pPr>
            <w:r>
              <w:rPr>
                <w:rFonts w:eastAsiaTheme="minorEastAsia" w:hint="eastAsia"/>
                <w:sz w:val="22"/>
                <w:lang w:val="en-US"/>
              </w:rPr>
              <w:t>RAN1#98</w:t>
            </w:r>
            <w:r w:rsidR="00112490">
              <w:rPr>
                <w:rFonts w:eastAsiaTheme="minorEastAsia"/>
                <w:sz w:val="22"/>
                <w:lang w:val="en-US"/>
              </w:rPr>
              <w:t xml:space="preserve"> (URLLC AI)</w:t>
            </w:r>
          </w:p>
          <w:p w14:paraId="652671B0" w14:textId="77777777" w:rsidR="00F05CAA" w:rsidRPr="00F05CAA" w:rsidRDefault="00F05CAA" w:rsidP="00F05CAA">
            <w:pPr>
              <w:snapToGrid w:val="0"/>
              <w:spacing w:after="0"/>
              <w:rPr>
                <w:rFonts w:ascii="Times" w:eastAsia="Batang" w:hAnsi="Times"/>
                <w:b/>
                <w:bCs/>
                <w:iCs/>
                <w:sz w:val="20"/>
                <w:lang w:eastAsia="x-none"/>
              </w:rPr>
            </w:pPr>
            <w:r w:rsidRPr="00F05CAA">
              <w:rPr>
                <w:rFonts w:ascii="Times" w:eastAsia="Batang" w:hAnsi="Times"/>
                <w:iCs/>
                <w:sz w:val="20"/>
                <w:highlight w:val="green"/>
                <w:lang w:eastAsia="x-none"/>
              </w:rPr>
              <w:t>Agreements</w:t>
            </w:r>
            <w:r w:rsidRPr="00F05CAA">
              <w:rPr>
                <w:rFonts w:ascii="Times" w:eastAsia="Batang" w:hAnsi="Times"/>
                <w:b/>
                <w:bCs/>
                <w:iCs/>
                <w:sz w:val="20"/>
                <w:lang w:eastAsia="x-none"/>
              </w:rPr>
              <w:t>:</w:t>
            </w:r>
          </w:p>
          <w:p w14:paraId="0EE46AD2" w14:textId="77777777" w:rsidR="00F05CAA" w:rsidRPr="00F05CAA" w:rsidRDefault="00F05CAA" w:rsidP="00F05CAA">
            <w:pPr>
              <w:numPr>
                <w:ilvl w:val="0"/>
                <w:numId w:val="31"/>
              </w:numPr>
              <w:snapToGrid w:val="0"/>
              <w:spacing w:after="0"/>
              <w:rPr>
                <w:rFonts w:eastAsia="ＭＳ 明朝"/>
                <w:iCs/>
                <w:sz w:val="20"/>
              </w:rPr>
            </w:pPr>
            <w:r w:rsidRPr="00F05CAA">
              <w:rPr>
                <w:rFonts w:eastAsia="ＭＳ 明朝"/>
                <w:iCs/>
                <w:sz w:val="20"/>
              </w:rPr>
              <w:t xml:space="preserve">M&lt;=4 bits indication in the Release DCI is used for indicating which CG configuration(s) is/are released, where the association between each state indicated by the </w:t>
            </w:r>
            <w:r w:rsidRPr="00F05CAA">
              <w:rPr>
                <w:rFonts w:eastAsia="ＭＳ 明朝" w:hint="eastAsia"/>
                <w:iCs/>
                <w:sz w:val="20"/>
              </w:rPr>
              <w:t>indication</w:t>
            </w:r>
            <w:r w:rsidRPr="00F05CAA">
              <w:rPr>
                <w:rFonts w:eastAsia="ＭＳ 明朝"/>
                <w:iCs/>
                <w:sz w:val="20"/>
              </w:rPr>
              <w:t xml:space="preserve"> and the CG configuration(s) is</w:t>
            </w:r>
          </w:p>
          <w:p w14:paraId="6BE2B3C2" w14:textId="77777777" w:rsidR="00F05CAA" w:rsidRPr="00F05CAA" w:rsidRDefault="00F05CAA" w:rsidP="00F05CAA">
            <w:pPr>
              <w:numPr>
                <w:ilvl w:val="1"/>
                <w:numId w:val="31"/>
              </w:numPr>
              <w:snapToGrid w:val="0"/>
              <w:spacing w:after="0"/>
              <w:rPr>
                <w:rFonts w:eastAsia="Batang"/>
                <w:iCs/>
                <w:sz w:val="20"/>
                <w:lang w:eastAsia="en-US"/>
              </w:rPr>
            </w:pPr>
            <w:r w:rsidRPr="00F05CAA">
              <w:rPr>
                <w:rFonts w:eastAsia="Batang" w:hint="eastAsia"/>
                <w:iCs/>
                <w:sz w:val="20"/>
                <w:lang w:eastAsia="en-US"/>
              </w:rPr>
              <w:t>U</w:t>
            </w:r>
            <w:r w:rsidRPr="00F05CAA">
              <w:rPr>
                <w:rFonts w:eastAsia="Batang"/>
                <w:iCs/>
                <w:sz w:val="20"/>
                <w:lang w:eastAsia="en-US"/>
              </w:rPr>
              <w:t>p to 2^M states are higher layer configurable, where each of the state can be mapped to a single or multiple CG configurations to be released</w:t>
            </w:r>
          </w:p>
          <w:p w14:paraId="7316FF87" w14:textId="77777777" w:rsidR="00F05CAA" w:rsidRPr="00F05CAA" w:rsidRDefault="00F05CAA" w:rsidP="00F05CAA">
            <w:pPr>
              <w:numPr>
                <w:ilvl w:val="1"/>
                <w:numId w:val="31"/>
              </w:numPr>
              <w:snapToGrid w:val="0"/>
              <w:spacing w:after="0"/>
              <w:rPr>
                <w:rFonts w:eastAsia="Batang"/>
                <w:iCs/>
                <w:sz w:val="20"/>
                <w:lang w:eastAsia="en-US"/>
              </w:rPr>
            </w:pPr>
            <w:r w:rsidRPr="00F05CAA">
              <w:rPr>
                <w:rFonts w:eastAsia="Batang"/>
                <w:iCs/>
                <w:sz w:val="20"/>
                <w:lang w:eastAsia="en-US"/>
              </w:rPr>
              <w:t>In case of no higher layer configured state(s), separate release is used where the release corresponds to the CG configuration index indicated by the indication</w:t>
            </w:r>
          </w:p>
          <w:p w14:paraId="5455C72B" w14:textId="77777777" w:rsidR="00F05CAA" w:rsidRPr="00F05CAA" w:rsidRDefault="00F05CAA" w:rsidP="00F05CAA">
            <w:pPr>
              <w:snapToGrid w:val="0"/>
              <w:spacing w:after="0"/>
              <w:rPr>
                <w:rFonts w:ascii="Times" w:eastAsia="Batang" w:hAnsi="Times"/>
                <w:b/>
                <w:bCs/>
                <w:iCs/>
                <w:sz w:val="20"/>
                <w:u w:val="single"/>
                <w:lang w:eastAsia="x-none"/>
              </w:rPr>
            </w:pPr>
            <w:r w:rsidRPr="00F05CAA">
              <w:rPr>
                <w:rFonts w:ascii="Times" w:eastAsia="Batang" w:hAnsi="Times"/>
                <w:b/>
                <w:bCs/>
                <w:iCs/>
                <w:sz w:val="20"/>
                <w:u w:val="single"/>
                <w:lang w:eastAsia="x-none"/>
              </w:rPr>
              <w:t>Conclusion:</w:t>
            </w:r>
          </w:p>
          <w:p w14:paraId="79C69076" w14:textId="77777777" w:rsidR="00F05CAA" w:rsidRPr="00F05CAA" w:rsidRDefault="00F05CAA" w:rsidP="00F05CAA">
            <w:pPr>
              <w:numPr>
                <w:ilvl w:val="0"/>
                <w:numId w:val="31"/>
              </w:numPr>
              <w:snapToGrid w:val="0"/>
              <w:spacing w:after="0"/>
              <w:rPr>
                <w:rFonts w:ascii="Times" w:eastAsia="Batang" w:hAnsi="Times"/>
                <w:iCs/>
                <w:sz w:val="20"/>
                <w:lang w:eastAsia="x-none"/>
              </w:rPr>
            </w:pPr>
            <w:r w:rsidRPr="00F05CAA">
              <w:rPr>
                <w:rFonts w:ascii="Times" w:eastAsia="Batang" w:hAnsi="Times"/>
                <w:iCs/>
                <w:sz w:val="20"/>
                <w:lang w:eastAsia="x-none"/>
              </w:rPr>
              <w:t>No support of joint activation in a DCI for two or more configured grant Type 2 configurations in Rel-16</w:t>
            </w:r>
          </w:p>
          <w:p w14:paraId="51A108E2" w14:textId="77777777" w:rsidR="00F05CAA" w:rsidRPr="00F05CAA" w:rsidRDefault="00F05CAA" w:rsidP="00F05CAA">
            <w:pPr>
              <w:snapToGrid w:val="0"/>
              <w:spacing w:after="0"/>
              <w:rPr>
                <w:rFonts w:ascii="Times" w:eastAsia="Batang" w:hAnsi="Times"/>
                <w:iCs/>
                <w:sz w:val="20"/>
                <w:szCs w:val="24"/>
                <w:lang w:eastAsia="x-none"/>
              </w:rPr>
            </w:pPr>
          </w:p>
          <w:p w14:paraId="29DEB66C" w14:textId="77777777" w:rsidR="00F05CAA" w:rsidRPr="00F05CAA" w:rsidRDefault="00F05CAA" w:rsidP="00F05CAA">
            <w:pPr>
              <w:snapToGrid w:val="0"/>
              <w:spacing w:after="0"/>
              <w:rPr>
                <w:rFonts w:ascii="Times" w:eastAsia="Batang" w:hAnsi="Times"/>
                <w:iCs/>
                <w:sz w:val="20"/>
                <w:highlight w:val="darkYellow"/>
                <w:lang w:eastAsia="x-none"/>
              </w:rPr>
            </w:pPr>
            <w:r w:rsidRPr="00F05CAA">
              <w:rPr>
                <w:rFonts w:ascii="Times" w:eastAsia="Batang" w:hAnsi="Times"/>
                <w:iCs/>
                <w:sz w:val="20"/>
                <w:highlight w:val="darkYellow"/>
                <w:lang w:eastAsia="x-none"/>
              </w:rPr>
              <w:t>Working assumption:</w:t>
            </w:r>
          </w:p>
          <w:p w14:paraId="60090B6C" w14:textId="77777777" w:rsidR="00F05CAA" w:rsidRPr="00F05CAA" w:rsidRDefault="00F05CAA" w:rsidP="00F05CAA">
            <w:pPr>
              <w:numPr>
                <w:ilvl w:val="0"/>
                <w:numId w:val="30"/>
              </w:numPr>
              <w:snapToGrid w:val="0"/>
              <w:spacing w:after="0"/>
              <w:rPr>
                <w:rFonts w:eastAsia="ＭＳ 明朝"/>
                <w:iCs/>
                <w:sz w:val="20"/>
              </w:rPr>
            </w:pPr>
            <w:r w:rsidRPr="00F05CAA">
              <w:rPr>
                <w:rFonts w:eastAsia="ＭＳ 明朝"/>
                <w:iCs/>
                <w:sz w:val="20"/>
              </w:rPr>
              <w:t>For activation and release of UL CG, same field(s) is/are used for a DCI format</w:t>
            </w:r>
          </w:p>
          <w:p w14:paraId="49E18EE3" w14:textId="77777777" w:rsidR="00F05CAA" w:rsidRDefault="00F05CAA" w:rsidP="00F05CAA">
            <w:pPr>
              <w:snapToGrid w:val="0"/>
              <w:spacing w:after="0"/>
              <w:jc w:val="both"/>
              <w:rPr>
                <w:rFonts w:eastAsiaTheme="minorEastAsia"/>
                <w:sz w:val="22"/>
              </w:rPr>
            </w:pPr>
          </w:p>
          <w:p w14:paraId="372C1825" w14:textId="6C12F3DE" w:rsidR="00F05CAA" w:rsidRDefault="00F05CAA" w:rsidP="00F05CAA">
            <w:pPr>
              <w:snapToGrid w:val="0"/>
              <w:spacing w:after="0"/>
              <w:jc w:val="both"/>
              <w:rPr>
                <w:rFonts w:eastAsiaTheme="minorEastAsia"/>
                <w:sz w:val="22"/>
              </w:rPr>
            </w:pPr>
            <w:r>
              <w:rPr>
                <w:rFonts w:eastAsiaTheme="minorEastAsia"/>
                <w:sz w:val="22"/>
              </w:rPr>
              <w:lastRenderedPageBreak/>
              <w:t>RAN1#98bis</w:t>
            </w:r>
            <w:r w:rsidR="00112490">
              <w:rPr>
                <w:rFonts w:eastAsiaTheme="minorEastAsia"/>
                <w:sz w:val="22"/>
              </w:rPr>
              <w:t xml:space="preserve"> (URLLC AI)</w:t>
            </w:r>
          </w:p>
          <w:p w14:paraId="40B7F31D" w14:textId="77777777" w:rsidR="00F05CAA" w:rsidRPr="00F05CAA" w:rsidRDefault="00F05CAA" w:rsidP="00F05CAA">
            <w:pPr>
              <w:snapToGrid w:val="0"/>
              <w:spacing w:after="0"/>
              <w:rPr>
                <w:rFonts w:ascii="Times" w:eastAsia="Batang" w:hAnsi="Times"/>
                <w:sz w:val="20"/>
                <w:lang w:eastAsia="x-none"/>
              </w:rPr>
            </w:pPr>
            <w:r w:rsidRPr="00F05CAA">
              <w:rPr>
                <w:rFonts w:ascii="Times" w:eastAsia="Batang" w:hAnsi="Times"/>
                <w:sz w:val="20"/>
                <w:highlight w:val="green"/>
                <w:lang w:eastAsia="x-none"/>
              </w:rPr>
              <w:t>Agreements</w:t>
            </w:r>
            <w:r w:rsidRPr="00F05CAA">
              <w:rPr>
                <w:rFonts w:ascii="Times" w:eastAsia="Batang" w:hAnsi="Times"/>
                <w:sz w:val="20"/>
                <w:lang w:eastAsia="x-none"/>
              </w:rPr>
              <w:t>:</w:t>
            </w:r>
          </w:p>
          <w:p w14:paraId="6BF67E9E" w14:textId="77777777" w:rsidR="00F05CAA" w:rsidRPr="00F05CAA" w:rsidRDefault="00F05CAA" w:rsidP="00F05CAA">
            <w:pPr>
              <w:widowControl w:val="0"/>
              <w:numPr>
                <w:ilvl w:val="0"/>
                <w:numId w:val="32"/>
              </w:numPr>
              <w:snapToGrid w:val="0"/>
              <w:spacing w:after="0"/>
              <w:jc w:val="both"/>
              <w:rPr>
                <w:rFonts w:eastAsia="Batang"/>
                <w:sz w:val="20"/>
                <w:lang w:eastAsia="x-none"/>
              </w:rPr>
            </w:pPr>
            <w:r w:rsidRPr="00F05CAA">
              <w:rPr>
                <w:rFonts w:eastAsia="Batang"/>
                <w:sz w:val="20"/>
                <w:lang w:eastAsia="x-none"/>
              </w:rPr>
              <w:t>At least HPN field in the new UL DCI format is used to indicate which configuration is to be activated and/or which configuration(s) is/are to be released.</w:t>
            </w:r>
          </w:p>
          <w:p w14:paraId="6A64607E" w14:textId="77777777" w:rsidR="00F05CAA" w:rsidRPr="00F05CAA" w:rsidRDefault="00F05CAA" w:rsidP="00F05CAA">
            <w:pPr>
              <w:widowControl w:val="0"/>
              <w:numPr>
                <w:ilvl w:val="1"/>
                <w:numId w:val="32"/>
              </w:numPr>
              <w:snapToGrid w:val="0"/>
              <w:spacing w:after="0"/>
              <w:jc w:val="both"/>
              <w:rPr>
                <w:rFonts w:eastAsia="Batang"/>
                <w:sz w:val="20"/>
                <w:lang w:eastAsia="x-none"/>
              </w:rPr>
            </w:pPr>
            <w:r w:rsidRPr="00F05CAA">
              <w:rPr>
                <w:rFonts w:eastAsia="Batang" w:hint="eastAsia"/>
                <w:sz w:val="20"/>
                <w:lang w:eastAsia="x-none"/>
              </w:rPr>
              <w:t>F</w:t>
            </w:r>
            <w:r w:rsidRPr="00F05CAA">
              <w:rPr>
                <w:rFonts w:eastAsia="Batang"/>
                <w:sz w:val="20"/>
                <w:lang w:eastAsia="x-none"/>
              </w:rPr>
              <w:t>FS other field(s) whether/if the number of bits for HPN field is smaller than M.</w:t>
            </w:r>
          </w:p>
          <w:p w14:paraId="674D0BAD" w14:textId="2908EB63" w:rsidR="00F05CAA" w:rsidRPr="00F05CAA" w:rsidRDefault="00F05CAA" w:rsidP="00F05CAA">
            <w:pPr>
              <w:widowControl w:val="0"/>
              <w:numPr>
                <w:ilvl w:val="1"/>
                <w:numId w:val="32"/>
              </w:numPr>
              <w:snapToGrid w:val="0"/>
              <w:spacing w:after="0"/>
              <w:jc w:val="both"/>
              <w:rPr>
                <w:rFonts w:eastAsia="Batang"/>
                <w:sz w:val="20"/>
                <w:lang w:eastAsia="x-none"/>
              </w:rPr>
            </w:pPr>
            <w:r w:rsidRPr="00F05CAA">
              <w:rPr>
                <w:rFonts w:eastAsia="Batang"/>
                <w:sz w:val="20"/>
                <w:lang w:eastAsia="x-none"/>
              </w:rPr>
              <w:t>FFS the impacts on the false alarm for activation/release DCI validation.</w:t>
            </w:r>
          </w:p>
        </w:tc>
      </w:tr>
    </w:tbl>
    <w:p w14:paraId="3F97C97D" w14:textId="6B02ACD0" w:rsidR="00112490" w:rsidRDefault="003B0F62" w:rsidP="00F05CAA">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NR-SL assumes </w:t>
      </w:r>
      <w:r w:rsidR="00DE5331">
        <w:rPr>
          <w:rFonts w:eastAsiaTheme="minorEastAsia"/>
          <w:sz w:val="22"/>
          <w:lang w:val="en-US"/>
        </w:rPr>
        <w:t>several traffic types like eMBB traffic and URLLC traffic, which are listed in TS 22.18</w:t>
      </w:r>
      <w:r w:rsidR="00DE5331" w:rsidRPr="00F4312D">
        <w:rPr>
          <w:rFonts w:eastAsiaTheme="minorEastAsia"/>
          <w:sz w:val="22"/>
          <w:lang w:val="en-US"/>
        </w:rPr>
        <w:t>6 [</w:t>
      </w:r>
      <w:r w:rsidR="00863D93">
        <w:rPr>
          <w:rFonts w:eastAsiaTheme="minorEastAsia"/>
          <w:sz w:val="22"/>
          <w:lang w:val="en-US"/>
        </w:rPr>
        <w:t>2</w:t>
      </w:r>
      <w:r w:rsidR="00DE5331" w:rsidRPr="00F4312D">
        <w:rPr>
          <w:rFonts w:eastAsiaTheme="minorEastAsia"/>
          <w:sz w:val="22"/>
          <w:lang w:val="en-US"/>
        </w:rPr>
        <w:t xml:space="preserve">]. </w:t>
      </w:r>
      <w:r w:rsidR="004C0EA9" w:rsidRPr="00F4312D">
        <w:rPr>
          <w:rFonts w:eastAsiaTheme="minorEastAsia"/>
          <w:sz w:val="22"/>
          <w:lang w:val="en-US"/>
        </w:rPr>
        <w:t xml:space="preserve">A UE </w:t>
      </w:r>
      <w:r w:rsidR="00FE66F0">
        <w:rPr>
          <w:rFonts w:eastAsiaTheme="minorEastAsia"/>
          <w:sz w:val="22"/>
          <w:lang w:val="en-US"/>
        </w:rPr>
        <w:t>can</w:t>
      </w:r>
      <w:r w:rsidR="004C0EA9" w:rsidRPr="00F4312D">
        <w:rPr>
          <w:rFonts w:eastAsiaTheme="minorEastAsia"/>
          <w:sz w:val="22"/>
          <w:lang w:val="en-US"/>
        </w:rPr>
        <w:t xml:space="preserve"> support multiple services with different traffic types and they would run in the UE simultaneously. In this case, multiple active CGs are beneficial. </w:t>
      </w:r>
    </w:p>
    <w:p w14:paraId="1865F149" w14:textId="507B2693" w:rsidR="00602C16" w:rsidRDefault="004C0EA9" w:rsidP="00112490">
      <w:pPr>
        <w:spacing w:afterLines="50" w:after="120"/>
        <w:jc w:val="both"/>
        <w:rPr>
          <w:rFonts w:eastAsiaTheme="minorEastAsia"/>
          <w:sz w:val="22"/>
          <w:lang w:val="en-US"/>
        </w:rPr>
      </w:pPr>
      <w:r w:rsidRPr="00F4312D">
        <w:rPr>
          <w:rFonts w:eastAsiaTheme="minorEastAsia"/>
          <w:sz w:val="22"/>
          <w:lang w:val="en-US"/>
        </w:rPr>
        <w:t>One remaining issue is whether one DCI can activate/release m</w:t>
      </w:r>
      <w:r>
        <w:rPr>
          <w:rFonts w:eastAsiaTheme="minorEastAsia"/>
          <w:sz w:val="22"/>
          <w:lang w:val="en-US"/>
        </w:rPr>
        <w:t xml:space="preserve">ultiple CGs or not. In our view, release of multiple CGs by one DCI should be supported since signaling overhead can be reduced and better resource efficiency can be achieved. When many services are used in a UE, the advantage becomes larger. Note that URLLC agenda </w:t>
      </w:r>
      <w:r w:rsidR="00112490">
        <w:rPr>
          <w:rFonts w:eastAsiaTheme="minorEastAsia"/>
          <w:sz w:val="22"/>
          <w:lang w:val="en-US"/>
        </w:rPr>
        <w:t>decided to support</w:t>
      </w:r>
      <w:r>
        <w:rPr>
          <w:rFonts w:eastAsiaTheme="minorEastAsia"/>
          <w:sz w:val="22"/>
          <w:lang w:val="en-US"/>
        </w:rPr>
        <w:t xml:space="preserve"> this mechanism for NR-Uu</w:t>
      </w:r>
      <w:r w:rsidR="00112490">
        <w:rPr>
          <w:rFonts w:eastAsiaTheme="minorEastAsia"/>
          <w:sz w:val="22"/>
          <w:lang w:val="en-US"/>
        </w:rPr>
        <w:t xml:space="preserve"> at the RAN1#98 meeting as above</w:t>
      </w:r>
      <w:r w:rsidR="00863D93">
        <w:rPr>
          <w:rFonts w:eastAsiaTheme="minorEastAsia"/>
          <w:sz w:val="22"/>
          <w:lang w:val="en-US"/>
        </w:rPr>
        <w:t xml:space="preserve"> [3]</w:t>
      </w:r>
      <w:r w:rsidR="00112490">
        <w:rPr>
          <w:rFonts w:eastAsiaTheme="minorEastAsia"/>
          <w:sz w:val="22"/>
          <w:lang w:val="en-US"/>
        </w:rPr>
        <w:t>,</w:t>
      </w:r>
      <w:r w:rsidR="00CA259F">
        <w:rPr>
          <w:rFonts w:eastAsiaTheme="minorEastAsia"/>
          <w:sz w:val="22"/>
          <w:lang w:val="en-US"/>
        </w:rPr>
        <w:t xml:space="preserve"> so detailed</w:t>
      </w:r>
      <w:r>
        <w:rPr>
          <w:rFonts w:eastAsiaTheme="minorEastAsia"/>
          <w:sz w:val="22"/>
          <w:lang w:val="en-US"/>
        </w:rPr>
        <w:t xml:space="preserve"> mechanism for NR-SL can follow the discussion/decision. In URLLC agenda, activation of multiple CGs by one DCI is precluded; therefore, to avoid enlarging V2X WI workload, this mechanism should be precluded for NR-SL as well.</w:t>
      </w:r>
    </w:p>
    <w:p w14:paraId="18CC64F1" w14:textId="0E0447D7" w:rsidR="00112490" w:rsidRPr="00C82FD7" w:rsidRDefault="00112490" w:rsidP="0011249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66A405F" w14:textId="146E25E1" w:rsidR="00112490" w:rsidRDefault="0083435A" w:rsidP="00112490">
      <w:pPr>
        <w:numPr>
          <w:ilvl w:val="0"/>
          <w:numId w:val="8"/>
        </w:numPr>
        <w:spacing w:afterLines="50" w:after="120"/>
        <w:jc w:val="both"/>
        <w:rPr>
          <w:rFonts w:eastAsiaTheme="minorEastAsia"/>
          <w:i/>
          <w:sz w:val="22"/>
          <w:lang w:val="en-US"/>
        </w:rPr>
      </w:pPr>
      <w:r>
        <w:rPr>
          <w:rFonts w:eastAsiaTheme="minorEastAsia"/>
          <w:i/>
          <w:sz w:val="22"/>
          <w:lang w:val="en-US"/>
        </w:rPr>
        <w:t>Release of multiple CGs by one DCI is beneficial for better resource efficiency.</w:t>
      </w:r>
    </w:p>
    <w:p w14:paraId="090DE3D2" w14:textId="67C75470" w:rsidR="0083435A" w:rsidRDefault="0083435A" w:rsidP="00112490">
      <w:pPr>
        <w:numPr>
          <w:ilvl w:val="0"/>
          <w:numId w:val="8"/>
        </w:numPr>
        <w:spacing w:afterLines="50" w:after="120"/>
        <w:jc w:val="both"/>
        <w:rPr>
          <w:rFonts w:eastAsiaTheme="minorEastAsia"/>
          <w:i/>
          <w:sz w:val="22"/>
          <w:lang w:val="en-US"/>
        </w:rPr>
      </w:pPr>
      <w:r>
        <w:rPr>
          <w:rFonts w:eastAsiaTheme="minorEastAsia"/>
          <w:i/>
          <w:sz w:val="22"/>
          <w:lang w:val="en-US"/>
        </w:rPr>
        <w:t>Additional V2X WI workload compared to URLLC WI seems unnecessary to support this feature.</w:t>
      </w:r>
    </w:p>
    <w:p w14:paraId="390A459B" w14:textId="22C0554D" w:rsidR="004C0EA9" w:rsidRPr="00C82FD7" w:rsidRDefault="004C0EA9" w:rsidP="004C0EA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A1D237F" w14:textId="4FD34F3F" w:rsidR="004C0EA9" w:rsidRDefault="004C0EA9" w:rsidP="004C0EA9">
      <w:pPr>
        <w:numPr>
          <w:ilvl w:val="0"/>
          <w:numId w:val="8"/>
        </w:numPr>
        <w:spacing w:afterLines="50" w:after="120"/>
        <w:jc w:val="both"/>
        <w:rPr>
          <w:rFonts w:eastAsiaTheme="minorEastAsia"/>
          <w:i/>
          <w:sz w:val="22"/>
          <w:lang w:val="en-US"/>
        </w:rPr>
      </w:pPr>
      <w:r>
        <w:rPr>
          <w:rFonts w:eastAsiaTheme="minorEastAsia"/>
          <w:i/>
          <w:sz w:val="22"/>
          <w:lang w:val="en-US"/>
        </w:rPr>
        <w:t>One DCI can release multiple active configured grants on SL.</w:t>
      </w:r>
    </w:p>
    <w:p w14:paraId="2AE7B753" w14:textId="5DE91693" w:rsidR="004C0EA9" w:rsidRPr="00602C16" w:rsidRDefault="004C0EA9" w:rsidP="004C0EA9">
      <w:pPr>
        <w:numPr>
          <w:ilvl w:val="1"/>
          <w:numId w:val="8"/>
        </w:numPr>
        <w:spacing w:afterLines="50" w:after="120"/>
        <w:jc w:val="both"/>
        <w:rPr>
          <w:rFonts w:eastAsiaTheme="minorEastAsia"/>
          <w:i/>
          <w:sz w:val="22"/>
          <w:lang w:val="en-US"/>
        </w:rPr>
      </w:pPr>
      <w:r>
        <w:rPr>
          <w:rFonts w:eastAsiaTheme="minorEastAsia"/>
          <w:i/>
          <w:sz w:val="22"/>
          <w:lang w:val="en-US"/>
        </w:rPr>
        <w:t>Detailed mechanism follows that for NR-Uu discussed in URLLC agenda.</w:t>
      </w:r>
    </w:p>
    <w:p w14:paraId="768AD4EA" w14:textId="0DCDAE20" w:rsidR="00A870B4" w:rsidRDefault="00A870B4" w:rsidP="00B342A7">
      <w:pPr>
        <w:spacing w:afterLines="50" w:after="120"/>
        <w:jc w:val="both"/>
        <w:rPr>
          <w:rFonts w:eastAsiaTheme="minorEastAsia"/>
          <w:sz w:val="22"/>
          <w:lang w:val="en-US"/>
        </w:rPr>
      </w:pPr>
    </w:p>
    <w:p w14:paraId="269DB64D" w14:textId="76BBB28C" w:rsidR="0083435A" w:rsidRDefault="0083435A" w:rsidP="00A47A2D">
      <w:pPr>
        <w:spacing w:afterLines="50" w:after="120"/>
        <w:jc w:val="both"/>
        <w:rPr>
          <w:rFonts w:eastAsiaTheme="minorEastAsia"/>
          <w:sz w:val="22"/>
          <w:lang w:val="en-US"/>
        </w:rPr>
      </w:pPr>
      <w:r>
        <w:rPr>
          <w:rFonts w:eastAsiaTheme="minorEastAsia" w:hint="eastAsia"/>
          <w:sz w:val="22"/>
          <w:lang w:val="en-US"/>
        </w:rPr>
        <w:t xml:space="preserve">Another </w:t>
      </w:r>
      <w:r>
        <w:rPr>
          <w:rFonts w:eastAsiaTheme="minorEastAsia"/>
          <w:sz w:val="22"/>
          <w:lang w:val="en-US"/>
        </w:rPr>
        <w:t>remaining</w:t>
      </w:r>
      <w:r>
        <w:rPr>
          <w:rFonts w:eastAsiaTheme="minorEastAsia" w:hint="eastAsia"/>
          <w:sz w:val="22"/>
          <w:lang w:val="en-US"/>
        </w:rPr>
        <w:t xml:space="preserve"> </w:t>
      </w:r>
      <w:r>
        <w:rPr>
          <w:rFonts w:eastAsiaTheme="minorEastAsia"/>
          <w:sz w:val="22"/>
          <w:lang w:val="en-US"/>
        </w:rPr>
        <w:t xml:space="preserve">issue is how to indicate which configuration(s) of SL-CG is to be activated/released. As captured above, URLLC WI decided to support the indication by HPN field. However, for SL scheduling, </w:t>
      </w:r>
      <w:r w:rsidR="00D04641">
        <w:rPr>
          <w:rFonts w:eastAsiaTheme="minorEastAsia"/>
          <w:sz w:val="22"/>
          <w:lang w:val="en-US"/>
        </w:rPr>
        <w:t xml:space="preserve">whether HPN field is included in the DCI format or not is not </w:t>
      </w:r>
      <w:r w:rsidR="00CA259F">
        <w:rPr>
          <w:rFonts w:eastAsiaTheme="minorEastAsia"/>
          <w:sz w:val="22"/>
          <w:lang w:val="en-US"/>
        </w:rPr>
        <w:t>concluded</w:t>
      </w:r>
      <w:r w:rsidR="00D04641">
        <w:rPr>
          <w:rFonts w:eastAsiaTheme="minorEastAsia"/>
          <w:sz w:val="22"/>
          <w:lang w:val="en-US"/>
        </w:rPr>
        <w:t xml:space="preserve"> yet. </w:t>
      </w:r>
      <w:r w:rsidR="00A47A2D">
        <w:rPr>
          <w:rFonts w:eastAsiaTheme="minorEastAsia"/>
          <w:sz w:val="22"/>
          <w:lang w:val="en-US"/>
        </w:rPr>
        <w:t>Only this RAN1 meeting is remaining, so reusing the same mechanism is the feasible solution. That is, HPN field should be included in the DCI format for SL-CG activation/release. Otherwise,</w:t>
      </w:r>
      <w:r>
        <w:rPr>
          <w:rFonts w:eastAsiaTheme="minorEastAsia"/>
          <w:sz w:val="22"/>
          <w:lang w:val="en-US"/>
        </w:rPr>
        <w:t xml:space="preserve"> some mechanism to indicate activated/released configuration(s) of SL</w:t>
      </w:r>
      <w:r w:rsidR="00CA259F">
        <w:rPr>
          <w:rFonts w:eastAsiaTheme="minorEastAsia"/>
          <w:sz w:val="22"/>
          <w:lang w:val="en-US"/>
        </w:rPr>
        <w:t xml:space="preserve"> CG is needed for NR-SL mode 1.</w:t>
      </w:r>
    </w:p>
    <w:p w14:paraId="399E560C" w14:textId="3B2EF329" w:rsidR="0083435A" w:rsidRPr="00C82FD7" w:rsidRDefault="0083435A" w:rsidP="0083435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039FD35" w14:textId="6F27054D" w:rsidR="00A47A2D" w:rsidRDefault="00A47A2D" w:rsidP="0083435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DCI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for activation/release of SL-CG includes HPN field.</w:t>
      </w:r>
    </w:p>
    <w:p w14:paraId="67CEF639" w14:textId="572AB6D0" w:rsidR="0083435A" w:rsidRDefault="00A47A2D" w:rsidP="00A47A2D">
      <w:pPr>
        <w:numPr>
          <w:ilvl w:val="1"/>
          <w:numId w:val="8"/>
        </w:numPr>
        <w:spacing w:afterLines="50" w:after="120"/>
        <w:jc w:val="both"/>
        <w:rPr>
          <w:rFonts w:eastAsiaTheme="minorEastAsia"/>
          <w:i/>
          <w:sz w:val="22"/>
          <w:lang w:val="en-US"/>
        </w:rPr>
      </w:pPr>
      <w:r>
        <w:rPr>
          <w:rFonts w:eastAsiaTheme="minorEastAsia"/>
          <w:i/>
          <w:sz w:val="22"/>
          <w:lang w:val="en-US"/>
        </w:rPr>
        <w:t>Activation/release mechanism for CG discussed in URLLC AI is reused, where HPN field indicates which configuration is to be activated/released.</w:t>
      </w:r>
    </w:p>
    <w:p w14:paraId="558E99FE" w14:textId="77777777" w:rsidR="00112490" w:rsidRPr="00A47A2D" w:rsidRDefault="00112490" w:rsidP="00B342A7">
      <w:pPr>
        <w:spacing w:afterLines="50" w:after="120"/>
        <w:jc w:val="both"/>
        <w:rPr>
          <w:rFonts w:eastAsiaTheme="minorEastAsia"/>
          <w:sz w:val="22"/>
          <w:lang w:val="en-US"/>
        </w:rPr>
      </w:pPr>
    </w:p>
    <w:p w14:paraId="6B572A4C" w14:textId="3852187A" w:rsidR="002E4FB8" w:rsidRPr="003F1CB5" w:rsidRDefault="00E1798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 to gNB</w:t>
      </w:r>
    </w:p>
    <w:p w14:paraId="40B80BAD" w14:textId="1392D6D1" w:rsidR="0079133D" w:rsidRPr="00602C16" w:rsidRDefault="00E11A57" w:rsidP="0079133D">
      <w:pPr>
        <w:pStyle w:val="afe"/>
        <w:numPr>
          <w:ilvl w:val="0"/>
          <w:numId w:val="26"/>
        </w:numPr>
        <w:spacing w:afterLines="50" w:after="120"/>
        <w:ind w:leftChars="0"/>
        <w:jc w:val="both"/>
        <w:rPr>
          <w:rFonts w:eastAsiaTheme="minorEastAsia"/>
          <w:b/>
          <w:sz w:val="22"/>
          <w:lang w:val="en-US"/>
        </w:rPr>
      </w:pPr>
      <w:r>
        <w:rPr>
          <w:rFonts w:eastAsiaTheme="minorEastAsia"/>
          <w:b/>
          <w:sz w:val="22"/>
          <w:lang w:val="en-US"/>
        </w:rPr>
        <w:t>Target</w:t>
      </w:r>
      <w:r w:rsidR="0079133D">
        <w:rPr>
          <w:rFonts w:eastAsiaTheme="minorEastAsia" w:hint="eastAsia"/>
          <w:b/>
          <w:sz w:val="22"/>
          <w:lang w:val="en-US"/>
        </w:rPr>
        <w:t xml:space="preserve"> for slot </w:t>
      </w:r>
      <w:r>
        <w:rPr>
          <w:rFonts w:eastAsiaTheme="minorEastAsia"/>
          <w:b/>
          <w:sz w:val="22"/>
          <w:lang w:val="en-US"/>
        </w:rPr>
        <w:t xml:space="preserve">offset </w:t>
      </w:r>
      <w:r w:rsidR="0079133D">
        <w:rPr>
          <w:rFonts w:eastAsiaTheme="minorEastAsia" w:hint="eastAsia"/>
          <w:b/>
          <w:sz w:val="22"/>
          <w:lang w:val="en-US"/>
        </w:rPr>
        <w:t>indication</w:t>
      </w:r>
    </w:p>
    <w:tbl>
      <w:tblPr>
        <w:tblStyle w:val="afc"/>
        <w:tblW w:w="0" w:type="auto"/>
        <w:tblLook w:val="04A0" w:firstRow="1" w:lastRow="0" w:firstColumn="1" w:lastColumn="0" w:noHBand="0" w:noVBand="1"/>
      </w:tblPr>
      <w:tblGrid>
        <w:gridCol w:w="9962"/>
      </w:tblGrid>
      <w:tr w:rsidR="00A47A2D" w14:paraId="3FEE0019" w14:textId="77777777" w:rsidTr="00A47A2D">
        <w:tc>
          <w:tcPr>
            <w:tcW w:w="9962" w:type="dxa"/>
          </w:tcPr>
          <w:p w14:paraId="1F501548" w14:textId="77777777" w:rsidR="00A47A2D" w:rsidRPr="00E96995" w:rsidRDefault="00A47A2D" w:rsidP="00A47A2D">
            <w:pPr>
              <w:snapToGrid w:val="0"/>
              <w:spacing w:after="0"/>
              <w:rPr>
                <w:rFonts w:eastAsia="Batang"/>
                <w:sz w:val="20"/>
                <w:lang w:eastAsia="x-none"/>
              </w:rPr>
            </w:pPr>
            <w:r w:rsidRPr="00E96995">
              <w:rPr>
                <w:rFonts w:eastAsia="Batang"/>
                <w:sz w:val="20"/>
                <w:highlight w:val="green"/>
                <w:lang w:eastAsia="x-none"/>
              </w:rPr>
              <w:t>Agreements</w:t>
            </w:r>
            <w:r w:rsidRPr="00E96995">
              <w:rPr>
                <w:rFonts w:eastAsia="Batang"/>
                <w:sz w:val="20"/>
                <w:lang w:eastAsia="x-none"/>
              </w:rPr>
              <w:t>:</w:t>
            </w:r>
          </w:p>
          <w:p w14:paraId="5E4D1D5B" w14:textId="77777777" w:rsidR="00A47A2D" w:rsidRPr="00E96995" w:rsidRDefault="00A47A2D" w:rsidP="00A47A2D">
            <w:pPr>
              <w:snapToGrid w:val="0"/>
              <w:spacing w:after="0"/>
              <w:rPr>
                <w:rFonts w:eastAsia="Batang"/>
                <w:color w:val="000000"/>
                <w:sz w:val="20"/>
                <w:lang w:eastAsia="x-none"/>
              </w:rPr>
            </w:pPr>
            <w:r w:rsidRPr="00E96995">
              <w:rPr>
                <w:rFonts w:eastAsia="Batang"/>
                <w:color w:val="000000"/>
                <w:sz w:val="20"/>
                <w:lang w:eastAsia="x-none"/>
              </w:rPr>
              <w:t xml:space="preserve">For reporting SL HARQ-ACK to the gNB: </w:t>
            </w:r>
          </w:p>
          <w:p w14:paraId="4F6C20B9" w14:textId="77777777" w:rsidR="00A47A2D" w:rsidRPr="00E96995" w:rsidRDefault="00A47A2D" w:rsidP="00A47A2D">
            <w:pPr>
              <w:numPr>
                <w:ilvl w:val="0"/>
                <w:numId w:val="29"/>
              </w:numPr>
              <w:snapToGrid w:val="0"/>
              <w:spacing w:after="0"/>
              <w:rPr>
                <w:rFonts w:eastAsia="Batang"/>
                <w:strike/>
                <w:color w:val="000000"/>
                <w:sz w:val="20"/>
              </w:rPr>
            </w:pPr>
            <w:r w:rsidRPr="00E96995">
              <w:rPr>
                <w:rFonts w:eastAsia="Batang"/>
                <w:color w:val="000000"/>
                <w:sz w:val="20"/>
              </w:rPr>
              <w:t xml:space="preserve">For dynamic grant and configured grant type-2 in SL, the Rel-15 procedure and signalling for DL HARQ-ACK are reused for the purpose of selecting PUCCH offset/resource and format in UL. </w:t>
            </w:r>
          </w:p>
          <w:p w14:paraId="02302BEF" w14:textId="77777777" w:rsidR="00A47A2D" w:rsidRPr="00E96995" w:rsidRDefault="00A47A2D" w:rsidP="00A47A2D">
            <w:pPr>
              <w:numPr>
                <w:ilvl w:val="1"/>
                <w:numId w:val="29"/>
              </w:numPr>
              <w:snapToGrid w:val="0"/>
              <w:spacing w:after="0"/>
              <w:rPr>
                <w:rFonts w:eastAsia="Batang"/>
                <w:strike/>
                <w:color w:val="FF0000"/>
                <w:sz w:val="20"/>
                <w:u w:val="single"/>
              </w:rPr>
            </w:pPr>
            <w:r w:rsidRPr="00E96995">
              <w:rPr>
                <w:rFonts w:eastAsia="Batang"/>
                <w:color w:val="FF0000"/>
                <w:sz w:val="20"/>
                <w:u w:val="single"/>
              </w:rPr>
              <w:t>The configuration for SL is separate from Uu link for a UE</w:t>
            </w:r>
          </w:p>
          <w:p w14:paraId="0D121152" w14:textId="1575BF81" w:rsidR="00A47A2D" w:rsidRPr="00E96995" w:rsidRDefault="00A47A2D" w:rsidP="00A47A2D">
            <w:pPr>
              <w:numPr>
                <w:ilvl w:val="1"/>
                <w:numId w:val="29"/>
              </w:numPr>
              <w:snapToGrid w:val="0"/>
              <w:spacing w:after="0"/>
              <w:rPr>
                <w:rFonts w:eastAsia="Batang"/>
                <w:strike/>
                <w:color w:val="000000"/>
                <w:sz w:val="20"/>
              </w:rPr>
            </w:pPr>
            <w:r w:rsidRPr="00E96995">
              <w:rPr>
                <w:rFonts w:eastAsia="Batang"/>
                <w:color w:val="000000"/>
                <w:sz w:val="20"/>
              </w:rPr>
              <w:t xml:space="preserve">FFS </w:t>
            </w:r>
            <w:r>
              <w:rPr>
                <w:rFonts w:eastAsia="Batang"/>
                <w:color w:val="000000"/>
                <w:sz w:val="20"/>
              </w:rPr>
              <w:t>how to indicat</w:t>
            </w:r>
            <w:r w:rsidRPr="00E96995">
              <w:rPr>
                <w:rFonts w:eastAsia="Batang"/>
                <w:color w:val="000000"/>
                <w:sz w:val="20"/>
              </w:rPr>
              <w:t>e timing of transmission in PUCCH, including whether physical or logical slots are used</w:t>
            </w:r>
          </w:p>
          <w:p w14:paraId="7150B2F3" w14:textId="24D7BDC5" w:rsidR="00A47A2D" w:rsidRPr="00A47A2D" w:rsidRDefault="00A47A2D" w:rsidP="00A47A2D">
            <w:pPr>
              <w:numPr>
                <w:ilvl w:val="0"/>
                <w:numId w:val="29"/>
              </w:numPr>
              <w:snapToGrid w:val="0"/>
              <w:spacing w:after="0"/>
              <w:rPr>
                <w:rFonts w:eastAsia="Batang"/>
                <w:sz w:val="20"/>
              </w:rPr>
            </w:pPr>
            <w:r w:rsidRPr="00E96995">
              <w:rPr>
                <w:rFonts w:eastAsia="Batang"/>
                <w:sz w:val="20"/>
              </w:rPr>
              <w:t>For configured grant type-1 in SL, RRC is used to configure PUCCH offset/resource and format in UL (if supported)</w:t>
            </w:r>
          </w:p>
        </w:tc>
      </w:tr>
    </w:tbl>
    <w:p w14:paraId="33C04288" w14:textId="6E9F0C85" w:rsidR="00A47A2D" w:rsidRDefault="00A47A2D" w:rsidP="00A47A2D">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For HARQ feedback to gNB, </w:t>
      </w:r>
      <w:r>
        <w:rPr>
          <w:rFonts w:eastAsiaTheme="minorEastAsia"/>
          <w:sz w:val="22"/>
          <w:lang w:val="en-US"/>
        </w:rPr>
        <w:t xml:space="preserve">it was agreed that </w:t>
      </w:r>
      <w:r>
        <w:rPr>
          <w:rFonts w:eastAsiaTheme="minorEastAsia" w:hint="eastAsia"/>
          <w:sz w:val="22"/>
          <w:lang w:val="en-US"/>
        </w:rPr>
        <w:t xml:space="preserve">mechanism to indicate </w:t>
      </w:r>
      <w:r>
        <w:rPr>
          <w:rFonts w:eastAsiaTheme="minorEastAsia"/>
          <w:sz w:val="22"/>
          <w:lang w:val="en-US"/>
        </w:rPr>
        <w:t>PUCCH offset/resource/format for DL HARQ-ACK is reused as above</w:t>
      </w:r>
      <w:r w:rsidR="00863D93">
        <w:rPr>
          <w:rFonts w:eastAsiaTheme="minorEastAsia"/>
          <w:sz w:val="22"/>
          <w:lang w:val="en-US"/>
        </w:rPr>
        <w:t xml:space="preserve"> [1]</w:t>
      </w:r>
      <w:r>
        <w:rPr>
          <w:rFonts w:eastAsiaTheme="minorEastAsia"/>
          <w:sz w:val="22"/>
          <w:lang w:val="en-US"/>
        </w:rPr>
        <w:t>. One remaining issue is how to indicate feedback slot including whether physical or logical slots are used.</w:t>
      </w:r>
    </w:p>
    <w:p w14:paraId="55F2C18B" w14:textId="453FCBC9" w:rsidR="0046386A" w:rsidRDefault="00A47A2D" w:rsidP="00B342A7">
      <w:pPr>
        <w:spacing w:afterLines="50" w:after="120"/>
        <w:jc w:val="both"/>
        <w:rPr>
          <w:rFonts w:eastAsiaTheme="minorEastAsia"/>
          <w:sz w:val="22"/>
          <w:lang w:val="en-US"/>
        </w:rPr>
      </w:pPr>
      <w:r>
        <w:rPr>
          <w:rFonts w:eastAsiaTheme="minorEastAsia"/>
          <w:sz w:val="22"/>
          <w:lang w:val="en-US"/>
        </w:rPr>
        <w:t>I</w:t>
      </w:r>
      <w:r w:rsidR="00E04338">
        <w:rPr>
          <w:rFonts w:eastAsiaTheme="minorEastAsia"/>
          <w:sz w:val="22"/>
          <w:lang w:val="en-US"/>
        </w:rPr>
        <w:t xml:space="preserve">n NR Rel-15, the indicated slot offset is gap between the scheduled PDSCH slot and the corresponding PUCCH slot as the name of DCI field implies. For NR-SL, </w:t>
      </w:r>
      <w:r w:rsidR="002A633F">
        <w:rPr>
          <w:rFonts w:eastAsiaTheme="minorEastAsia"/>
          <w:sz w:val="22"/>
          <w:lang w:val="en-US"/>
        </w:rPr>
        <w:t>there is no PDSCH</w:t>
      </w:r>
      <w:r w:rsidR="0046386A">
        <w:rPr>
          <w:rFonts w:eastAsiaTheme="minorEastAsia"/>
          <w:sz w:val="22"/>
          <w:lang w:val="en-US"/>
        </w:rPr>
        <w:t>;</w:t>
      </w:r>
      <w:r w:rsidR="002A633F">
        <w:rPr>
          <w:rFonts w:eastAsiaTheme="minorEastAsia"/>
          <w:sz w:val="22"/>
          <w:lang w:val="en-US"/>
        </w:rPr>
        <w:t xml:space="preserve"> hence, </w:t>
      </w:r>
      <w:r w:rsidR="0046386A">
        <w:rPr>
          <w:rFonts w:eastAsiaTheme="minorEastAsia"/>
          <w:sz w:val="22"/>
          <w:lang w:val="en-US"/>
        </w:rPr>
        <w:t>new indication target needs to be defined.</w:t>
      </w:r>
    </w:p>
    <w:p w14:paraId="4ABDE36C" w14:textId="793BE9ED" w:rsidR="0046386A" w:rsidRPr="00C82FD7" w:rsidRDefault="00EE754D" w:rsidP="0046386A">
      <w:pPr>
        <w:spacing w:afterLines="50" w:after="120"/>
        <w:jc w:val="both"/>
        <w:rPr>
          <w:rFonts w:eastAsiaTheme="minorEastAsia"/>
          <w:b/>
          <w:sz w:val="22"/>
          <w:u w:val="single"/>
        </w:rPr>
      </w:pPr>
      <w:r>
        <w:rPr>
          <w:rFonts w:eastAsiaTheme="minorEastAsia"/>
          <w:b/>
          <w:sz w:val="22"/>
          <w:u w:val="single"/>
        </w:rPr>
        <w:t xml:space="preserve">Observation </w:t>
      </w:r>
      <w:r w:rsidR="00A47A2D">
        <w:rPr>
          <w:rFonts w:eastAsiaTheme="minorEastAsia"/>
          <w:b/>
          <w:sz w:val="22"/>
          <w:u w:val="single"/>
        </w:rPr>
        <w:t>2</w:t>
      </w:r>
      <w:r w:rsidR="0046386A" w:rsidRPr="00C82FD7">
        <w:rPr>
          <w:rFonts w:eastAsiaTheme="minorEastAsia" w:hint="eastAsia"/>
          <w:b/>
          <w:sz w:val="22"/>
          <w:u w:val="single"/>
        </w:rPr>
        <w:t>:</w:t>
      </w:r>
    </w:p>
    <w:p w14:paraId="02C25202" w14:textId="2AD5CF82" w:rsidR="0046386A" w:rsidRPr="00602C16" w:rsidRDefault="00EE754D" w:rsidP="0046386A">
      <w:pPr>
        <w:numPr>
          <w:ilvl w:val="0"/>
          <w:numId w:val="8"/>
        </w:numPr>
        <w:spacing w:afterLines="50" w:after="120"/>
        <w:jc w:val="both"/>
        <w:rPr>
          <w:rFonts w:eastAsiaTheme="minorEastAsia"/>
          <w:i/>
          <w:sz w:val="22"/>
          <w:lang w:val="en-US"/>
        </w:rPr>
      </w:pPr>
      <w:r>
        <w:rPr>
          <w:rFonts w:eastAsiaTheme="minorEastAsia"/>
          <w:i/>
          <w:sz w:val="22"/>
          <w:lang w:val="en-US"/>
        </w:rPr>
        <w:t>To indicate slot offset for HARQ feedback, new indication target is necessary for NR-SL, where there is no PDSCH transmission/reception.</w:t>
      </w:r>
    </w:p>
    <w:p w14:paraId="5ED97700" w14:textId="4981652B" w:rsidR="0079133D" w:rsidRDefault="0046386A" w:rsidP="00B342A7">
      <w:pPr>
        <w:spacing w:afterLines="50" w:after="120"/>
        <w:jc w:val="both"/>
        <w:rPr>
          <w:rFonts w:eastAsiaTheme="minorEastAsia"/>
          <w:sz w:val="22"/>
          <w:lang w:val="en-US"/>
        </w:rPr>
      </w:pPr>
      <w:r>
        <w:rPr>
          <w:rFonts w:eastAsiaTheme="minorEastAsia"/>
          <w:sz w:val="22"/>
          <w:lang w:val="en-US"/>
        </w:rPr>
        <w:t>T</w:t>
      </w:r>
      <w:r w:rsidR="00E04338">
        <w:rPr>
          <w:rFonts w:eastAsiaTheme="minorEastAsia"/>
          <w:sz w:val="22"/>
          <w:lang w:val="en-US"/>
        </w:rPr>
        <w:t>he following options can be considered</w:t>
      </w:r>
      <w:r>
        <w:rPr>
          <w:rFonts w:eastAsiaTheme="minorEastAsia"/>
          <w:sz w:val="22"/>
          <w:lang w:val="en-US"/>
        </w:rPr>
        <w:t xml:space="preserve"> for the indication target</w:t>
      </w:r>
      <w:r w:rsidR="00E04338">
        <w:rPr>
          <w:rFonts w:eastAsiaTheme="minorEastAsia"/>
          <w:sz w:val="22"/>
          <w:lang w:val="en-US"/>
        </w:rPr>
        <w:t>.</w:t>
      </w:r>
    </w:p>
    <w:p w14:paraId="019CD803" w14:textId="27BF8A79" w:rsidR="00E04338" w:rsidRDefault="00E04338" w:rsidP="00E04338">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Option 1: </w:t>
      </w:r>
      <w:r w:rsidR="002A633F">
        <w:rPr>
          <w:rFonts w:eastAsiaTheme="minorEastAsia"/>
          <w:sz w:val="22"/>
          <w:lang w:val="en-US"/>
        </w:rPr>
        <w:t>PDC</w:t>
      </w:r>
      <w:r w:rsidR="00D77CD5">
        <w:rPr>
          <w:rFonts w:eastAsiaTheme="minorEastAsia"/>
          <w:sz w:val="22"/>
          <w:lang w:val="en-US"/>
        </w:rPr>
        <w:t>CH to PUCCH</w:t>
      </w:r>
    </w:p>
    <w:p w14:paraId="66ADC43B" w14:textId="56CABE64" w:rsidR="00D77CD5" w:rsidRDefault="00D77CD5" w:rsidP="00E04338">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2: PSCCH/PSSCH to PUCCH</w:t>
      </w:r>
    </w:p>
    <w:p w14:paraId="3AF6F1BF" w14:textId="73E87F2F" w:rsidR="00D77CD5" w:rsidRDefault="00D77CD5" w:rsidP="00E04338">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3: PSFCH to PUCCH</w:t>
      </w:r>
    </w:p>
    <w:p w14:paraId="39641208" w14:textId="40FA82EF" w:rsidR="00405AF9" w:rsidRDefault="001644B1" w:rsidP="00405AF9">
      <w:pPr>
        <w:spacing w:afterLines="50" w:after="120"/>
        <w:jc w:val="both"/>
        <w:rPr>
          <w:rFonts w:eastAsiaTheme="minorEastAsia"/>
          <w:sz w:val="22"/>
          <w:lang w:val="en-US"/>
        </w:rPr>
      </w:pPr>
      <w:r>
        <w:rPr>
          <w:rFonts w:eastAsiaTheme="minorEastAsia"/>
          <w:sz w:val="22"/>
          <w:lang w:val="en-US"/>
        </w:rPr>
        <w:t xml:space="preserve">Although option 1 works system, </w:t>
      </w:r>
      <w:r w:rsidR="002534F4">
        <w:rPr>
          <w:rFonts w:eastAsiaTheme="minorEastAsia"/>
          <w:sz w:val="22"/>
          <w:lang w:val="en-US"/>
        </w:rPr>
        <w:t xml:space="preserve">option 1 seems not preferable one. </w:t>
      </w:r>
      <w:r w:rsidR="00FF769D">
        <w:rPr>
          <w:rFonts w:eastAsiaTheme="minorEastAsia"/>
          <w:sz w:val="22"/>
          <w:lang w:val="en-US"/>
        </w:rPr>
        <w:t xml:space="preserve">HARQ-ACK corresponding to SL transmission can be generated after </w:t>
      </w:r>
      <w:r w:rsidR="002534F4">
        <w:rPr>
          <w:rFonts w:eastAsiaTheme="minorEastAsia"/>
          <w:sz w:val="22"/>
          <w:lang w:val="en-US"/>
        </w:rPr>
        <w:t>SL transmission/reception</w:t>
      </w:r>
      <w:r w:rsidR="00FF769D">
        <w:rPr>
          <w:rFonts w:eastAsiaTheme="minorEastAsia"/>
          <w:sz w:val="22"/>
          <w:lang w:val="en-US"/>
        </w:rPr>
        <w:t xml:space="preserve">. Slot between PDSCH to PSFCH is never indicated for HARQ feedback to gNB. Such wasted candidates for slot indication should be avoided </w:t>
      </w:r>
      <w:r w:rsidR="00A47A2D">
        <w:rPr>
          <w:rFonts w:eastAsiaTheme="minorEastAsia"/>
          <w:sz w:val="22"/>
          <w:lang w:val="en-US"/>
        </w:rPr>
        <w:t xml:space="preserve">to preclude invalid configuration, </w:t>
      </w:r>
      <w:r w:rsidR="00FF769D">
        <w:rPr>
          <w:rFonts w:eastAsiaTheme="minorEastAsia"/>
          <w:sz w:val="22"/>
          <w:lang w:val="en-US"/>
        </w:rPr>
        <w:t xml:space="preserve">to reduce PHY signaling overhead </w:t>
      </w:r>
      <w:r w:rsidR="00A47A2D">
        <w:rPr>
          <w:rFonts w:eastAsiaTheme="minorEastAsia"/>
          <w:sz w:val="22"/>
          <w:lang w:val="en-US"/>
        </w:rPr>
        <w:t>and/</w:t>
      </w:r>
      <w:r w:rsidR="00FF769D">
        <w:rPr>
          <w:rFonts w:eastAsiaTheme="minorEastAsia"/>
          <w:sz w:val="22"/>
          <w:lang w:val="en-US"/>
        </w:rPr>
        <w:t xml:space="preserve">or higher layer signaling overhead. </w:t>
      </w:r>
      <w:r w:rsidR="002534F4">
        <w:rPr>
          <w:rFonts w:eastAsiaTheme="minorEastAsia"/>
          <w:sz w:val="22"/>
          <w:lang w:val="en-US"/>
        </w:rPr>
        <w:t>Therefore, option 2 and option 3 are preferred to option 1.</w:t>
      </w:r>
      <w:r w:rsidR="00A47A2D">
        <w:rPr>
          <w:rFonts w:eastAsiaTheme="minorEastAsia"/>
          <w:sz w:val="22"/>
          <w:lang w:val="en-US"/>
        </w:rPr>
        <w:t xml:space="preserve"> For comparison between option 2 and option 3</w:t>
      </w:r>
      <w:r w:rsidR="002534F4">
        <w:rPr>
          <w:rFonts w:eastAsiaTheme="minorEastAsia"/>
          <w:sz w:val="22"/>
          <w:lang w:val="en-US"/>
        </w:rPr>
        <w:t xml:space="preserve">, whether PSFCH timing is known by gNB or not is key point. </w:t>
      </w:r>
      <w:r w:rsidR="002A633F">
        <w:rPr>
          <w:rFonts w:eastAsiaTheme="minorEastAsia"/>
          <w:sz w:val="22"/>
          <w:lang w:val="en-US"/>
        </w:rPr>
        <w:t xml:space="preserve">PSFCH timing is associated with PSCCH/PSSCH by (pre-)configuration, so when gNB schedules SL resource to transmit PSCCH/PSSCH, PSFCH timing is determined automatically and the timing is known by gNB. </w:t>
      </w:r>
      <w:r w:rsidR="00325B79">
        <w:rPr>
          <w:rFonts w:eastAsiaTheme="minorEastAsia"/>
          <w:sz w:val="22"/>
          <w:lang w:val="en-US"/>
        </w:rPr>
        <w:t xml:space="preserve">Based on this </w:t>
      </w:r>
      <w:r w:rsidR="002534F4">
        <w:rPr>
          <w:rFonts w:eastAsiaTheme="minorEastAsia"/>
          <w:sz w:val="22"/>
          <w:lang w:val="en-US"/>
        </w:rPr>
        <w:t>analysis</w:t>
      </w:r>
      <w:r w:rsidR="00325B79">
        <w:rPr>
          <w:rFonts w:eastAsiaTheme="minorEastAsia"/>
          <w:sz w:val="22"/>
          <w:lang w:val="en-US"/>
        </w:rPr>
        <w:t xml:space="preserve">, option 3 seems </w:t>
      </w:r>
      <w:r w:rsidR="00175E5D">
        <w:rPr>
          <w:rFonts w:eastAsiaTheme="minorEastAsia"/>
          <w:sz w:val="22"/>
          <w:lang w:val="en-US"/>
        </w:rPr>
        <w:t>more reasonable</w:t>
      </w:r>
      <w:r w:rsidR="00325B79">
        <w:rPr>
          <w:rFonts w:eastAsiaTheme="minorEastAsia"/>
          <w:sz w:val="22"/>
          <w:lang w:val="en-US"/>
        </w:rPr>
        <w:t xml:space="preserve"> than option 2. </w:t>
      </w:r>
    </w:p>
    <w:p w14:paraId="550FBA46" w14:textId="168DC3B8" w:rsidR="003A2448" w:rsidRPr="00EE138A" w:rsidRDefault="00A44F8B" w:rsidP="003A2448">
      <w:pPr>
        <w:spacing w:afterLines="50" w:after="120"/>
        <w:jc w:val="center"/>
        <w:rPr>
          <w:rFonts w:eastAsia="ＭＳ 明朝"/>
          <w:sz w:val="22"/>
          <w:lang w:val="en-US"/>
        </w:rPr>
      </w:pPr>
      <w:r w:rsidRPr="00A44F8B">
        <w:drawing>
          <wp:inline distT="0" distB="0" distL="0" distR="0" wp14:anchorId="633EFB6F" wp14:editId="39D2978C">
            <wp:extent cx="6332220" cy="228364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283642"/>
                    </a:xfrm>
                    <a:prstGeom prst="rect">
                      <a:avLst/>
                    </a:prstGeom>
                    <a:noFill/>
                    <a:ln>
                      <a:noFill/>
                    </a:ln>
                  </pic:spPr>
                </pic:pic>
              </a:graphicData>
            </a:graphic>
          </wp:inline>
        </w:drawing>
      </w:r>
    </w:p>
    <w:p w14:paraId="5769FEEC" w14:textId="1CFF7ACD" w:rsidR="003A2448" w:rsidRPr="00EE138A" w:rsidRDefault="003A2448" w:rsidP="003A2448">
      <w:pPr>
        <w:spacing w:afterLines="50" w:after="120"/>
        <w:jc w:val="center"/>
        <w:rPr>
          <w:rFonts w:eastAsiaTheme="minorEastAsia"/>
          <w:sz w:val="22"/>
        </w:rPr>
      </w:pPr>
      <w:r w:rsidRPr="00EE138A">
        <w:rPr>
          <w:sz w:val="22"/>
          <w:szCs w:val="22"/>
          <w:lang w:eastAsia="en-US"/>
        </w:rPr>
        <w:t xml:space="preserve">Fig. </w:t>
      </w:r>
      <w:r w:rsidR="00A47A2D">
        <w:rPr>
          <w:sz w:val="22"/>
          <w:szCs w:val="22"/>
          <w:lang w:eastAsia="en-US"/>
        </w:rPr>
        <w:t>1</w:t>
      </w:r>
      <w:r w:rsidRPr="00EE138A">
        <w:rPr>
          <w:sz w:val="22"/>
          <w:szCs w:val="22"/>
          <w:lang w:eastAsia="en-US"/>
        </w:rPr>
        <w:t xml:space="preserve">: </w:t>
      </w:r>
      <w:r>
        <w:rPr>
          <w:sz w:val="22"/>
          <w:szCs w:val="22"/>
          <w:lang w:eastAsia="en-US"/>
        </w:rPr>
        <w:t>I</w:t>
      </w:r>
      <w:r w:rsidR="00ED2FD5">
        <w:rPr>
          <w:sz w:val="22"/>
          <w:szCs w:val="22"/>
          <w:lang w:eastAsia="en-US"/>
        </w:rPr>
        <w:t xml:space="preserve">ndicated </w:t>
      </w:r>
      <w:r w:rsidR="00E11A57">
        <w:rPr>
          <w:sz w:val="22"/>
          <w:szCs w:val="22"/>
          <w:lang w:eastAsia="en-US"/>
        </w:rPr>
        <w:t>slot offset</w:t>
      </w:r>
      <w:r w:rsidR="00ED2FD5">
        <w:rPr>
          <w:sz w:val="22"/>
          <w:szCs w:val="22"/>
          <w:lang w:eastAsia="en-US"/>
        </w:rPr>
        <w:t xml:space="preserve"> for HARQ feedback to gNB</w:t>
      </w:r>
      <w:r>
        <w:rPr>
          <w:sz w:val="22"/>
          <w:szCs w:val="22"/>
          <w:lang w:eastAsia="en-US"/>
        </w:rPr>
        <w:t>.</w:t>
      </w:r>
    </w:p>
    <w:p w14:paraId="004F47AA" w14:textId="5370926C" w:rsidR="00E826ED" w:rsidRPr="00C82FD7" w:rsidRDefault="00E826ED" w:rsidP="00E826E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47A2D">
        <w:rPr>
          <w:rFonts w:eastAsiaTheme="minorEastAsia"/>
          <w:b/>
          <w:sz w:val="22"/>
          <w:u w:val="single"/>
        </w:rPr>
        <w:t>4</w:t>
      </w:r>
      <w:r w:rsidRPr="00C82FD7">
        <w:rPr>
          <w:rFonts w:eastAsiaTheme="minorEastAsia" w:hint="eastAsia"/>
          <w:b/>
          <w:sz w:val="22"/>
          <w:u w:val="single"/>
        </w:rPr>
        <w:t>:</w:t>
      </w:r>
    </w:p>
    <w:p w14:paraId="318AF1F4" w14:textId="77777777" w:rsidR="00A47A2D" w:rsidRDefault="00A47A2D" w:rsidP="00E826ED">
      <w:pPr>
        <w:numPr>
          <w:ilvl w:val="0"/>
          <w:numId w:val="8"/>
        </w:numPr>
        <w:spacing w:afterLines="50" w:after="120"/>
        <w:jc w:val="both"/>
        <w:rPr>
          <w:rFonts w:eastAsiaTheme="minorEastAsia"/>
          <w:i/>
          <w:sz w:val="22"/>
          <w:lang w:val="en-US"/>
        </w:rPr>
      </w:pPr>
      <w:r>
        <w:rPr>
          <w:rFonts w:eastAsiaTheme="minorEastAsia"/>
          <w:i/>
          <w:sz w:val="22"/>
          <w:lang w:val="en-US"/>
        </w:rPr>
        <w:t>For reporting SL HARQ-ACK to the gNB,</w:t>
      </w:r>
    </w:p>
    <w:p w14:paraId="340EE936" w14:textId="4AC54070" w:rsidR="00E826ED" w:rsidRDefault="00CD5685" w:rsidP="00A47A2D">
      <w:pPr>
        <w:numPr>
          <w:ilvl w:val="1"/>
          <w:numId w:val="8"/>
        </w:numPr>
        <w:spacing w:afterLines="50" w:after="120"/>
        <w:jc w:val="both"/>
        <w:rPr>
          <w:rFonts w:eastAsiaTheme="minorEastAsia"/>
          <w:i/>
          <w:sz w:val="22"/>
          <w:lang w:val="en-US"/>
        </w:rPr>
      </w:pPr>
      <w:r>
        <w:rPr>
          <w:rFonts w:eastAsiaTheme="minorEastAsia"/>
          <w:i/>
          <w:sz w:val="22"/>
          <w:lang w:val="en-US"/>
        </w:rPr>
        <w:t>Scheduling DCI indicates</w:t>
      </w:r>
      <w:r w:rsidR="00A47A2D">
        <w:rPr>
          <w:rFonts w:eastAsiaTheme="minorEastAsia"/>
          <w:i/>
          <w:sz w:val="22"/>
          <w:lang w:val="en-US"/>
        </w:rPr>
        <w:t xml:space="preserve"> </w:t>
      </w:r>
      <w:r w:rsidR="00E826ED">
        <w:rPr>
          <w:rFonts w:eastAsiaTheme="minorEastAsia"/>
          <w:i/>
          <w:sz w:val="22"/>
          <w:lang w:val="en-US"/>
        </w:rPr>
        <w:t xml:space="preserve">slot offset between </w:t>
      </w:r>
      <w:r w:rsidR="00A47A2D">
        <w:rPr>
          <w:rFonts w:eastAsiaTheme="minorEastAsia"/>
          <w:i/>
          <w:sz w:val="22"/>
          <w:lang w:val="en-US"/>
        </w:rPr>
        <w:t xml:space="preserve">the </w:t>
      </w:r>
      <w:r w:rsidR="00E826ED">
        <w:rPr>
          <w:rFonts w:eastAsiaTheme="minorEastAsia"/>
          <w:i/>
          <w:sz w:val="22"/>
          <w:lang w:val="en-US"/>
        </w:rPr>
        <w:t xml:space="preserve">corresponding PSFCH and </w:t>
      </w:r>
      <w:r w:rsidR="00A47A2D">
        <w:rPr>
          <w:rFonts w:eastAsiaTheme="minorEastAsia"/>
          <w:i/>
          <w:sz w:val="22"/>
          <w:lang w:val="en-US"/>
        </w:rPr>
        <w:t>the PUCCH</w:t>
      </w:r>
      <w:r w:rsidR="00CB7960">
        <w:rPr>
          <w:rFonts w:eastAsiaTheme="minorEastAsia" w:hint="eastAsia"/>
          <w:i/>
          <w:sz w:val="22"/>
          <w:lang w:val="en-US"/>
        </w:rPr>
        <w:t>.</w:t>
      </w:r>
    </w:p>
    <w:p w14:paraId="1A70C4D0" w14:textId="21FF6662" w:rsidR="00405AF9" w:rsidRDefault="00405AF9" w:rsidP="00405AF9">
      <w:pPr>
        <w:spacing w:afterLines="50" w:after="120"/>
        <w:jc w:val="both"/>
        <w:rPr>
          <w:rFonts w:eastAsiaTheme="minorEastAsia"/>
          <w:sz w:val="22"/>
          <w:lang w:val="en-US"/>
        </w:rPr>
      </w:pPr>
    </w:p>
    <w:p w14:paraId="5E078F0C" w14:textId="032EA10E" w:rsidR="00A47A2D" w:rsidRDefault="00A47A2D" w:rsidP="00405AF9">
      <w:pPr>
        <w:spacing w:afterLines="50" w:after="120"/>
        <w:jc w:val="both"/>
        <w:rPr>
          <w:rFonts w:eastAsiaTheme="minorEastAsia"/>
          <w:sz w:val="22"/>
          <w:lang w:val="en-US"/>
        </w:rPr>
      </w:pPr>
      <w:r>
        <w:rPr>
          <w:rFonts w:eastAsiaTheme="minorEastAsia" w:hint="eastAsia"/>
          <w:sz w:val="22"/>
          <w:lang w:val="en-US"/>
        </w:rPr>
        <w:t xml:space="preserve">Regarding </w:t>
      </w:r>
      <w:r>
        <w:rPr>
          <w:rFonts w:eastAsiaTheme="minorEastAsia"/>
          <w:sz w:val="22"/>
          <w:lang w:val="en-US"/>
        </w:rPr>
        <w:t>physical or logical slot</w:t>
      </w:r>
      <w:r w:rsidR="00863D93">
        <w:rPr>
          <w:rFonts w:eastAsiaTheme="minorEastAsia"/>
          <w:sz w:val="22"/>
          <w:lang w:val="en-US"/>
        </w:rPr>
        <w:t>s</w:t>
      </w:r>
      <w:r>
        <w:rPr>
          <w:rFonts w:eastAsiaTheme="minorEastAsia"/>
          <w:sz w:val="22"/>
          <w:lang w:val="en-US"/>
        </w:rPr>
        <w:t xml:space="preserve">, we believe that reusing NR-Uu is straightforward </w:t>
      </w:r>
      <w:r w:rsidR="00863D93">
        <w:rPr>
          <w:rFonts w:eastAsiaTheme="minorEastAsia"/>
          <w:sz w:val="22"/>
          <w:lang w:val="en-US"/>
        </w:rPr>
        <w:t>unless</w:t>
      </w:r>
      <w:r>
        <w:rPr>
          <w:rFonts w:eastAsiaTheme="minorEastAsia"/>
          <w:sz w:val="22"/>
          <w:lang w:val="en-US"/>
        </w:rPr>
        <w:t xml:space="preserve"> no critical issue is </w:t>
      </w:r>
      <w:r w:rsidR="00863D93">
        <w:rPr>
          <w:rFonts w:eastAsiaTheme="minorEastAsia"/>
          <w:sz w:val="22"/>
          <w:lang w:val="en-US"/>
        </w:rPr>
        <w:t>raised</w:t>
      </w:r>
      <w:r>
        <w:rPr>
          <w:rFonts w:eastAsiaTheme="minorEastAsia"/>
          <w:sz w:val="22"/>
          <w:lang w:val="en-US"/>
        </w:rPr>
        <w:t>. In NR Rel-15, physical slot is used to indicate the feedback slot. Therefore, physical slot should be adopted for NR-SL mode 1 as well. Similarly, for different numerology case, slot index in the carrier to transmit the PUCCH should be used for the slot offset indication.</w:t>
      </w:r>
    </w:p>
    <w:p w14:paraId="63E84A03" w14:textId="7E3020C4" w:rsidR="00A47A2D" w:rsidRPr="00C82FD7" w:rsidRDefault="00A47A2D" w:rsidP="00A47A2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616C3AC4" w14:textId="3FA07A72" w:rsidR="00A47A2D" w:rsidRDefault="00A47A2D" w:rsidP="00A47A2D">
      <w:pPr>
        <w:numPr>
          <w:ilvl w:val="0"/>
          <w:numId w:val="8"/>
        </w:numPr>
        <w:spacing w:afterLines="50" w:after="120"/>
        <w:jc w:val="both"/>
        <w:rPr>
          <w:rFonts w:eastAsiaTheme="minorEastAsia"/>
          <w:i/>
          <w:sz w:val="22"/>
          <w:lang w:val="en-US"/>
        </w:rPr>
      </w:pPr>
      <w:r>
        <w:rPr>
          <w:rFonts w:eastAsiaTheme="minorEastAsia"/>
          <w:i/>
          <w:sz w:val="22"/>
          <w:lang w:val="en-US"/>
        </w:rPr>
        <w:t>For reporting SL HARQ-ACK to the gNB,</w:t>
      </w:r>
    </w:p>
    <w:p w14:paraId="0A86386A" w14:textId="494D266E" w:rsidR="00A47A2D" w:rsidRDefault="00A47A2D" w:rsidP="00A47A2D">
      <w:pPr>
        <w:numPr>
          <w:ilvl w:val="1"/>
          <w:numId w:val="8"/>
        </w:numPr>
        <w:spacing w:afterLines="50" w:after="120"/>
        <w:jc w:val="both"/>
        <w:rPr>
          <w:rFonts w:eastAsiaTheme="minorEastAsia"/>
          <w:i/>
          <w:sz w:val="22"/>
          <w:lang w:val="en-US"/>
        </w:rPr>
      </w:pPr>
      <w:r>
        <w:rPr>
          <w:rFonts w:eastAsiaTheme="minorEastAsia" w:hint="eastAsia"/>
          <w:i/>
          <w:sz w:val="22"/>
          <w:lang w:val="en-US"/>
        </w:rPr>
        <w:lastRenderedPageBreak/>
        <w:t>Physical slots are used for slot offset indication</w:t>
      </w:r>
      <w:r w:rsidR="00863D93">
        <w:rPr>
          <w:rFonts w:eastAsiaTheme="minorEastAsia"/>
          <w:i/>
          <w:sz w:val="22"/>
          <w:lang w:val="en-US"/>
        </w:rPr>
        <w:t>.</w:t>
      </w:r>
    </w:p>
    <w:p w14:paraId="09F3A0D5" w14:textId="0B943750" w:rsidR="00A47A2D" w:rsidRDefault="00CD5685" w:rsidP="00A47A2D">
      <w:pPr>
        <w:numPr>
          <w:ilvl w:val="1"/>
          <w:numId w:val="8"/>
        </w:numPr>
        <w:spacing w:afterLines="50" w:after="120"/>
        <w:jc w:val="both"/>
        <w:rPr>
          <w:rFonts w:eastAsiaTheme="minorEastAsia"/>
          <w:i/>
          <w:sz w:val="22"/>
          <w:lang w:val="en-US"/>
        </w:rPr>
      </w:pPr>
      <w:r>
        <w:rPr>
          <w:rFonts w:eastAsiaTheme="minorEastAsia" w:hint="eastAsia"/>
          <w:i/>
          <w:sz w:val="22"/>
          <w:lang w:val="en-US"/>
        </w:rPr>
        <w:t>Slot index of the PUCCH carrier is used for different numerology case.</w:t>
      </w:r>
    </w:p>
    <w:p w14:paraId="2AC4B792" w14:textId="77777777" w:rsidR="00A47A2D" w:rsidRPr="00A47A2D" w:rsidRDefault="00A47A2D" w:rsidP="00405AF9">
      <w:pPr>
        <w:spacing w:afterLines="50" w:after="120"/>
        <w:jc w:val="both"/>
        <w:rPr>
          <w:rFonts w:eastAsiaTheme="minorEastAsia"/>
          <w:sz w:val="22"/>
          <w:lang w:val="en-US"/>
        </w:rPr>
      </w:pPr>
    </w:p>
    <w:p w14:paraId="4D5E2E63" w14:textId="00727221" w:rsidR="00CD5685" w:rsidRPr="00602C16" w:rsidRDefault="00CD5685" w:rsidP="00CD5685">
      <w:pPr>
        <w:pStyle w:val="afe"/>
        <w:numPr>
          <w:ilvl w:val="0"/>
          <w:numId w:val="26"/>
        </w:numPr>
        <w:spacing w:afterLines="50" w:after="120"/>
        <w:ind w:leftChars="0"/>
        <w:jc w:val="both"/>
        <w:rPr>
          <w:rFonts w:eastAsiaTheme="minorEastAsia"/>
          <w:b/>
          <w:sz w:val="22"/>
          <w:lang w:val="en-US"/>
        </w:rPr>
      </w:pPr>
      <w:r>
        <w:rPr>
          <w:rFonts w:eastAsiaTheme="minorEastAsia"/>
          <w:b/>
          <w:sz w:val="22"/>
          <w:lang w:val="en-US"/>
        </w:rPr>
        <w:t>UE processing time</w:t>
      </w:r>
    </w:p>
    <w:tbl>
      <w:tblPr>
        <w:tblStyle w:val="afc"/>
        <w:tblW w:w="0" w:type="auto"/>
        <w:tblLook w:val="04A0" w:firstRow="1" w:lastRow="0" w:firstColumn="1" w:lastColumn="0" w:noHBand="0" w:noVBand="1"/>
      </w:tblPr>
      <w:tblGrid>
        <w:gridCol w:w="9962"/>
      </w:tblGrid>
      <w:tr w:rsidR="00A95379" w14:paraId="49C7DAEB" w14:textId="77777777" w:rsidTr="00A95379">
        <w:tc>
          <w:tcPr>
            <w:tcW w:w="9962" w:type="dxa"/>
          </w:tcPr>
          <w:p w14:paraId="3BC4D92C" w14:textId="77777777" w:rsidR="00A95379" w:rsidRPr="00E82251" w:rsidRDefault="00A95379" w:rsidP="00A95379">
            <w:pPr>
              <w:snapToGrid w:val="0"/>
              <w:spacing w:after="0"/>
              <w:rPr>
                <w:rFonts w:eastAsia="Batang"/>
                <w:b/>
                <w:bCs/>
                <w:sz w:val="20"/>
                <w:lang w:eastAsia="x-none"/>
              </w:rPr>
            </w:pPr>
            <w:r w:rsidRPr="00E82251">
              <w:rPr>
                <w:rFonts w:eastAsia="Batang"/>
                <w:sz w:val="20"/>
                <w:highlight w:val="green"/>
                <w:lang w:eastAsia="x-none"/>
              </w:rPr>
              <w:t>Agreements</w:t>
            </w:r>
            <w:r w:rsidRPr="00E82251">
              <w:rPr>
                <w:rFonts w:eastAsia="Batang"/>
                <w:b/>
                <w:bCs/>
                <w:sz w:val="20"/>
                <w:lang w:eastAsia="x-none"/>
              </w:rPr>
              <w:t>:</w:t>
            </w:r>
          </w:p>
          <w:p w14:paraId="09CC355E" w14:textId="77777777" w:rsidR="00A95379" w:rsidRPr="00E82251" w:rsidRDefault="00A95379" w:rsidP="00A95379">
            <w:pPr>
              <w:numPr>
                <w:ilvl w:val="0"/>
                <w:numId w:val="27"/>
              </w:numPr>
              <w:snapToGrid w:val="0"/>
              <w:spacing w:after="0"/>
              <w:rPr>
                <w:rFonts w:eastAsia="Batang"/>
                <w:bCs/>
                <w:sz w:val="20"/>
                <w:lang w:eastAsia="x-none"/>
              </w:rPr>
            </w:pPr>
            <w:r w:rsidRPr="00E82251">
              <w:rPr>
                <w:rFonts w:eastAsia="Batang"/>
                <w:bCs/>
                <w:sz w:val="20"/>
                <w:lang w:eastAsia="x-none"/>
              </w:rPr>
              <w:t>DCI indicates the slot offset between DCI reception and the first sidelink transmission scheduled by DCI.</w:t>
            </w:r>
          </w:p>
          <w:p w14:paraId="7A281C74" w14:textId="77777777" w:rsidR="00A95379" w:rsidRPr="00E82251" w:rsidRDefault="00A95379" w:rsidP="00A95379">
            <w:pPr>
              <w:numPr>
                <w:ilvl w:val="1"/>
                <w:numId w:val="27"/>
              </w:numPr>
              <w:snapToGrid w:val="0"/>
              <w:spacing w:after="0"/>
              <w:rPr>
                <w:rFonts w:eastAsia="Batang"/>
                <w:bCs/>
                <w:sz w:val="20"/>
                <w:lang w:eastAsia="x-none"/>
              </w:rPr>
            </w:pPr>
            <w:r w:rsidRPr="00E82251">
              <w:rPr>
                <w:rFonts w:eastAsia="Batang"/>
                <w:bCs/>
                <w:sz w:val="20"/>
                <w:lang w:eastAsia="x-none"/>
              </w:rPr>
              <w:t>The minimum gap between DCI and the first scheduled sidelink transmission is not smaller than the corresponding UE processing time.</w:t>
            </w:r>
          </w:p>
          <w:p w14:paraId="67913C6C" w14:textId="54DFF982" w:rsidR="00A95379" w:rsidRPr="00A95379" w:rsidRDefault="00A95379" w:rsidP="00A95379">
            <w:pPr>
              <w:numPr>
                <w:ilvl w:val="1"/>
                <w:numId w:val="27"/>
              </w:numPr>
              <w:snapToGrid w:val="0"/>
              <w:spacing w:after="0"/>
              <w:rPr>
                <w:rFonts w:eastAsia="Batang"/>
                <w:bCs/>
                <w:sz w:val="20"/>
                <w:lang w:eastAsia="x-none"/>
              </w:rPr>
            </w:pPr>
            <w:r w:rsidRPr="00E82251">
              <w:rPr>
                <w:rFonts w:eastAsia="Batang"/>
                <w:bCs/>
                <w:sz w:val="20"/>
                <w:lang w:eastAsia="x-none"/>
              </w:rPr>
              <w:t>Details FFS</w:t>
            </w:r>
          </w:p>
        </w:tc>
      </w:tr>
    </w:tbl>
    <w:p w14:paraId="6BCF3100" w14:textId="15FE8706" w:rsidR="00DD7856" w:rsidRDefault="00A95379" w:rsidP="00A95379">
      <w:pPr>
        <w:spacing w:beforeLines="50" w:before="120" w:afterLines="50" w:after="120"/>
        <w:jc w:val="both"/>
        <w:rPr>
          <w:rFonts w:eastAsiaTheme="minorEastAsia"/>
          <w:sz w:val="22"/>
          <w:lang w:val="en-US"/>
        </w:rPr>
      </w:pPr>
      <w:r>
        <w:rPr>
          <w:rFonts w:eastAsiaTheme="minorEastAsia"/>
          <w:sz w:val="22"/>
          <w:lang w:val="en-US"/>
        </w:rPr>
        <w:t xml:space="preserve">At the </w:t>
      </w:r>
      <w:r w:rsidR="00CD5685">
        <w:rPr>
          <w:rFonts w:eastAsiaTheme="minorEastAsia"/>
          <w:sz w:val="22"/>
          <w:lang w:val="en-US"/>
        </w:rPr>
        <w:t>RAN1#98</w:t>
      </w:r>
      <w:r>
        <w:rPr>
          <w:rFonts w:eastAsiaTheme="minorEastAsia"/>
          <w:sz w:val="22"/>
          <w:lang w:val="en-US"/>
        </w:rPr>
        <w:t xml:space="preserve"> meeting</w:t>
      </w:r>
      <w:r w:rsidR="00863D93">
        <w:rPr>
          <w:rFonts w:eastAsiaTheme="minorEastAsia"/>
          <w:sz w:val="22"/>
          <w:lang w:val="en-US"/>
        </w:rPr>
        <w:t xml:space="preserve"> [3]</w:t>
      </w:r>
      <w:r>
        <w:rPr>
          <w:rFonts w:eastAsiaTheme="minorEastAsia"/>
          <w:sz w:val="22"/>
          <w:lang w:val="en-US"/>
        </w:rPr>
        <w:t xml:space="preserve">, </w:t>
      </w:r>
      <w:r w:rsidR="000C796C">
        <w:rPr>
          <w:rFonts w:eastAsiaTheme="minorEastAsia"/>
          <w:sz w:val="22"/>
          <w:lang w:val="en-US"/>
        </w:rPr>
        <w:t xml:space="preserve">it was agreed that </w:t>
      </w:r>
      <w:r>
        <w:rPr>
          <w:rFonts w:eastAsiaTheme="minorEastAsia"/>
          <w:sz w:val="22"/>
          <w:lang w:val="en-US"/>
        </w:rPr>
        <w:t xml:space="preserve">UE processing time between scheduling DCI and the first SL transmission </w:t>
      </w:r>
      <w:r w:rsidR="000C796C">
        <w:rPr>
          <w:rFonts w:eastAsiaTheme="minorEastAsia"/>
          <w:sz w:val="22"/>
          <w:lang w:val="en-US"/>
        </w:rPr>
        <w:t>is defined</w:t>
      </w:r>
      <w:r>
        <w:rPr>
          <w:rFonts w:eastAsiaTheme="minorEastAsia"/>
          <w:sz w:val="22"/>
          <w:lang w:val="en-US"/>
        </w:rPr>
        <w:t>.</w:t>
      </w:r>
      <w:r w:rsidR="00F97A9C">
        <w:rPr>
          <w:rFonts w:eastAsiaTheme="minorEastAsia"/>
          <w:sz w:val="22"/>
          <w:lang w:val="en-US"/>
        </w:rPr>
        <w:t xml:space="preserve"> This feature is similar to PUSCH preparation time</w:t>
      </w:r>
      <w:r w:rsidR="000E706C">
        <w:rPr>
          <w:rFonts w:eastAsiaTheme="minorEastAsia"/>
          <w:sz w:val="22"/>
          <w:lang w:val="en-US"/>
        </w:rPr>
        <w:t xml:space="preserve"> </w:t>
      </w:r>
      <w:r w:rsidR="00AD3EF0">
        <w:rPr>
          <w:rFonts w:eastAsiaTheme="minorEastAsia"/>
          <w:sz w:val="22"/>
          <w:lang w:val="en-US"/>
        </w:rPr>
        <w:t xml:space="preserve">with </w:t>
      </w:r>
      <w:r w:rsidR="000E706C" w:rsidRPr="000E706C">
        <w:rPr>
          <w:rFonts w:eastAsiaTheme="minorEastAsia"/>
          <w:i/>
          <w:sz w:val="22"/>
          <w:lang w:val="en-US"/>
        </w:rPr>
        <w:t>N</w:t>
      </w:r>
      <w:r w:rsidR="000E706C" w:rsidRPr="000E706C">
        <w:rPr>
          <w:rFonts w:eastAsiaTheme="minorEastAsia"/>
          <w:sz w:val="22"/>
          <w:vertAlign w:val="subscript"/>
          <w:lang w:val="en-US"/>
        </w:rPr>
        <w:t>2</w:t>
      </w:r>
      <w:r w:rsidR="00F97A9C">
        <w:rPr>
          <w:rFonts w:eastAsiaTheme="minorEastAsia"/>
          <w:sz w:val="22"/>
          <w:lang w:val="en-US"/>
        </w:rPr>
        <w:t xml:space="preserve"> introduced in NR Rel-15.</w:t>
      </w:r>
      <w:r w:rsidR="0081354F">
        <w:rPr>
          <w:rFonts w:eastAsiaTheme="minorEastAsia"/>
          <w:sz w:val="22"/>
          <w:lang w:val="en-US"/>
        </w:rPr>
        <w:t xml:space="preserve"> The motivation of PUSCH preparation time is to ensure PUSCH transmission since NR concept is completely flexible scheduling but PUSCH encoding needs a little time.</w:t>
      </w:r>
      <w:r>
        <w:rPr>
          <w:rFonts w:eastAsiaTheme="minorEastAsia"/>
          <w:sz w:val="22"/>
          <w:lang w:val="en-US"/>
        </w:rPr>
        <w:t xml:space="preserve"> </w:t>
      </w:r>
      <w:r w:rsidR="00C71BEF">
        <w:rPr>
          <w:rFonts w:eastAsiaTheme="minorEastAsia" w:hint="eastAsia"/>
          <w:sz w:val="22"/>
          <w:lang w:val="en-US"/>
        </w:rPr>
        <w:t xml:space="preserve">In NR Rel-15, </w:t>
      </w:r>
      <w:r w:rsidR="00C71BEF">
        <w:rPr>
          <w:rFonts w:eastAsiaTheme="minorEastAsia"/>
          <w:sz w:val="22"/>
          <w:lang w:val="en-US"/>
        </w:rPr>
        <w:t xml:space="preserve">PDSCH processing </w:t>
      </w:r>
      <w:r>
        <w:rPr>
          <w:rFonts w:eastAsiaTheme="minorEastAsia"/>
          <w:sz w:val="22"/>
          <w:lang w:val="en-US"/>
        </w:rPr>
        <w:t xml:space="preserve">procedure </w:t>
      </w:r>
      <w:r w:rsidR="00C71BEF">
        <w:rPr>
          <w:rFonts w:eastAsiaTheme="minorEastAsia"/>
          <w:sz w:val="22"/>
          <w:lang w:val="en-US"/>
        </w:rPr>
        <w:t xml:space="preserve">time </w:t>
      </w:r>
      <w:r w:rsidR="00F97A9C">
        <w:rPr>
          <w:rFonts w:eastAsiaTheme="minorEastAsia"/>
          <w:sz w:val="22"/>
          <w:lang w:val="en-US"/>
        </w:rPr>
        <w:t xml:space="preserve">as well as PUSCH preparation time </w:t>
      </w:r>
      <w:r w:rsidR="00C71BEF">
        <w:rPr>
          <w:rFonts w:eastAsiaTheme="minorEastAsia"/>
          <w:sz w:val="22"/>
          <w:lang w:val="en-US"/>
        </w:rPr>
        <w:t xml:space="preserve">is defined </w:t>
      </w:r>
      <w:r w:rsidR="0081354F">
        <w:rPr>
          <w:rFonts w:eastAsiaTheme="minorEastAsia"/>
          <w:sz w:val="22"/>
          <w:lang w:val="en-US"/>
        </w:rPr>
        <w:t>due to the same reason, i.e. PDSCH decoding and PUCCH preparation needs a little time.</w:t>
      </w:r>
      <w:r w:rsidR="00C71BEF">
        <w:rPr>
          <w:rFonts w:eastAsiaTheme="minorEastAsia"/>
          <w:sz w:val="22"/>
          <w:lang w:val="en-US"/>
        </w:rPr>
        <w:t xml:space="preserve"> </w:t>
      </w:r>
      <w:r w:rsidR="00F97A9C">
        <w:rPr>
          <w:rFonts w:eastAsiaTheme="minorEastAsia"/>
          <w:sz w:val="22"/>
          <w:lang w:val="en-US"/>
        </w:rPr>
        <w:t>Therefore, similar discussion sho</w:t>
      </w:r>
      <w:r w:rsidR="000D3136">
        <w:rPr>
          <w:rFonts w:eastAsiaTheme="minorEastAsia"/>
          <w:sz w:val="22"/>
          <w:lang w:val="en-US"/>
        </w:rPr>
        <w:t>uld be provided for SL as well.</w:t>
      </w:r>
    </w:p>
    <w:p w14:paraId="407974D6" w14:textId="2D3426BA" w:rsidR="00EE754D" w:rsidRPr="00C82FD7" w:rsidRDefault="00CD5685" w:rsidP="00EE754D">
      <w:pPr>
        <w:spacing w:afterLines="50" w:after="120"/>
        <w:jc w:val="both"/>
        <w:rPr>
          <w:rFonts w:eastAsiaTheme="minorEastAsia"/>
          <w:b/>
          <w:sz w:val="22"/>
          <w:u w:val="single"/>
        </w:rPr>
      </w:pPr>
      <w:r>
        <w:rPr>
          <w:rFonts w:eastAsiaTheme="minorEastAsia"/>
          <w:b/>
          <w:sz w:val="22"/>
          <w:u w:val="single"/>
        </w:rPr>
        <w:t>Observation 3</w:t>
      </w:r>
      <w:r w:rsidR="00EE754D" w:rsidRPr="00C82FD7">
        <w:rPr>
          <w:rFonts w:eastAsiaTheme="minorEastAsia" w:hint="eastAsia"/>
          <w:b/>
          <w:sz w:val="22"/>
          <w:u w:val="single"/>
        </w:rPr>
        <w:t>:</w:t>
      </w:r>
    </w:p>
    <w:p w14:paraId="0E84125B" w14:textId="5DBBF12D" w:rsidR="00EE754D" w:rsidRPr="00602C16" w:rsidRDefault="00EE754D" w:rsidP="00EE754D">
      <w:pPr>
        <w:numPr>
          <w:ilvl w:val="0"/>
          <w:numId w:val="8"/>
        </w:numPr>
        <w:spacing w:afterLines="50" w:after="120"/>
        <w:jc w:val="both"/>
        <w:rPr>
          <w:rFonts w:eastAsiaTheme="minorEastAsia"/>
          <w:i/>
          <w:sz w:val="22"/>
          <w:lang w:val="en-US"/>
        </w:rPr>
      </w:pPr>
      <w:r>
        <w:rPr>
          <w:rFonts w:eastAsiaTheme="minorEastAsia"/>
          <w:i/>
          <w:sz w:val="22"/>
          <w:lang w:val="en-US"/>
        </w:rPr>
        <w:t>Processing time related SL operation corresponding to PDSCH processing time specified in NR Rel-15 should be discussed and minimum processing time should be defined.</w:t>
      </w:r>
    </w:p>
    <w:p w14:paraId="51D8B837" w14:textId="5B87BC37" w:rsidR="003A2448" w:rsidRDefault="000D3136" w:rsidP="00405AF9">
      <w:pPr>
        <w:spacing w:afterLines="50" w:after="120"/>
        <w:jc w:val="both"/>
        <w:rPr>
          <w:rFonts w:eastAsiaTheme="minorEastAsia"/>
          <w:sz w:val="22"/>
          <w:lang w:val="en-US"/>
        </w:rPr>
      </w:pPr>
      <w:r>
        <w:rPr>
          <w:rFonts w:eastAsiaTheme="minorEastAsia" w:hint="eastAsia"/>
          <w:sz w:val="22"/>
          <w:lang w:val="en-US"/>
        </w:rPr>
        <w:t>NR-SL scheduling flow is the following:</w:t>
      </w:r>
    </w:p>
    <w:p w14:paraId="014C6FAA" w14:textId="46D8320B"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hint="eastAsia"/>
          <w:sz w:val="22"/>
          <w:lang w:val="en-US"/>
        </w:rPr>
        <w:t>DCI schedules SL resource</w:t>
      </w:r>
      <w:r>
        <w:rPr>
          <w:rFonts w:eastAsiaTheme="minorEastAsia"/>
          <w:sz w:val="22"/>
          <w:lang w:val="en-US"/>
        </w:rPr>
        <w:t>(s)</w:t>
      </w:r>
      <w:r>
        <w:rPr>
          <w:rFonts w:eastAsiaTheme="minorEastAsia" w:hint="eastAsia"/>
          <w:sz w:val="22"/>
          <w:lang w:val="en-US"/>
        </w:rPr>
        <w:t xml:space="preserve"> to transmit PSCCH/PSSCH</w:t>
      </w:r>
    </w:p>
    <w:p w14:paraId="3AB12B57" w14:textId="26B79ABA"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PSCCH/PSSCH is transmitted from TX-UE to RX-UE</w:t>
      </w:r>
    </w:p>
    <w:p w14:paraId="6CB786D8" w14:textId="7C31F599"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PSFCH is transmitted from RX-UE to TX-UE</w:t>
      </w:r>
    </w:p>
    <w:p w14:paraId="23A7F036" w14:textId="04E4BB3B"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PUCCH is transmitted from TX-UE to gNB</w:t>
      </w:r>
    </w:p>
    <w:p w14:paraId="55EF7EC7" w14:textId="0F3EE1A4" w:rsidR="000D3136" w:rsidRPr="000D3136" w:rsidRDefault="0081354F" w:rsidP="000D3136">
      <w:pPr>
        <w:spacing w:afterLines="50" w:after="120"/>
        <w:jc w:val="both"/>
        <w:rPr>
          <w:rFonts w:eastAsiaTheme="minorEastAsia"/>
          <w:sz w:val="22"/>
          <w:lang w:val="en-US"/>
        </w:rPr>
      </w:pPr>
      <w:r>
        <w:rPr>
          <w:rFonts w:eastAsiaTheme="minorEastAsia"/>
          <w:sz w:val="22"/>
          <w:lang w:val="en-US"/>
        </w:rPr>
        <w:t>As abovementioned, processing time between 1) and 2) has been agreed. Time gap between 2) and 3) is (pre-)configured, so minimum processing time is considered in the (pre-)configuration. Meanwhile, processing time</w:t>
      </w:r>
      <w:r>
        <w:rPr>
          <w:rFonts w:eastAsiaTheme="minorEastAsia" w:hint="eastAsia"/>
          <w:sz w:val="22"/>
          <w:lang w:val="en-US"/>
        </w:rPr>
        <w:t xml:space="preserve"> </w:t>
      </w:r>
      <w:r>
        <w:rPr>
          <w:rFonts w:eastAsiaTheme="minorEastAsia"/>
          <w:sz w:val="22"/>
          <w:lang w:val="en-US"/>
        </w:rPr>
        <w:t xml:space="preserve">between 3) and 4) seems corresponding to PDSCH processing procedure time and minimum time needs to be defined. That is, for example, </w:t>
      </w:r>
      <w:r w:rsidRPr="00FD1560">
        <w:rPr>
          <w:rFonts w:eastAsiaTheme="minorEastAsia"/>
          <w:i/>
          <w:sz w:val="22"/>
          <w:lang w:val="en-US"/>
        </w:rPr>
        <w:t>N</w:t>
      </w:r>
      <w:r w:rsidRPr="00FD1560">
        <w:rPr>
          <w:rFonts w:eastAsiaTheme="minorEastAsia"/>
          <w:sz w:val="22"/>
          <w:vertAlign w:val="subscript"/>
          <w:lang w:val="en-US"/>
        </w:rPr>
        <w:t>4</w:t>
      </w:r>
      <w:r>
        <w:rPr>
          <w:rFonts w:eastAsiaTheme="minorEastAsia"/>
          <w:sz w:val="22"/>
          <w:lang w:val="en-US"/>
        </w:rPr>
        <w:t xml:space="preserve"> is defined for UE PSFCH processing time</w:t>
      </w:r>
      <w:r w:rsidR="00FD1560">
        <w:rPr>
          <w:rFonts w:eastAsiaTheme="minorEastAsia"/>
          <w:sz w:val="22"/>
          <w:lang w:val="en-US"/>
        </w:rPr>
        <w:t xml:space="preserve"> in symbol level. Time gap between the last symbol of the PSFCH and the first symbol of PUCCH conveying the corresponding HARQ-ACK shall be the same as or larger than </w:t>
      </w:r>
      <w:r w:rsidR="00FD1560" w:rsidRPr="00FD1560">
        <w:rPr>
          <w:rFonts w:eastAsiaTheme="minorEastAsia"/>
          <w:i/>
          <w:sz w:val="22"/>
          <w:lang w:val="en-US"/>
        </w:rPr>
        <w:t>N</w:t>
      </w:r>
      <w:r w:rsidR="00FD1560" w:rsidRPr="00FD1560">
        <w:rPr>
          <w:rFonts w:eastAsiaTheme="minorEastAsia"/>
          <w:sz w:val="22"/>
          <w:vertAlign w:val="subscript"/>
          <w:lang w:val="en-US"/>
        </w:rPr>
        <w:t>4</w:t>
      </w:r>
      <w:r w:rsidR="00FD1560">
        <w:rPr>
          <w:rFonts w:eastAsiaTheme="minorEastAsia"/>
          <w:sz w:val="22"/>
          <w:lang w:val="en-US"/>
        </w:rPr>
        <w:t xml:space="preserve">, </w:t>
      </w:r>
      <w:r w:rsidR="00CD5685">
        <w:rPr>
          <w:rFonts w:eastAsiaTheme="minorEastAsia"/>
          <w:sz w:val="22"/>
          <w:lang w:val="en-US"/>
        </w:rPr>
        <w:t>which is illustrated in figure 2</w:t>
      </w:r>
      <w:r w:rsidR="00FD1560">
        <w:rPr>
          <w:rFonts w:eastAsiaTheme="minorEastAsia"/>
          <w:sz w:val="22"/>
          <w:lang w:val="en-US"/>
        </w:rPr>
        <w:t xml:space="preserve">. </w:t>
      </w:r>
      <w:r w:rsidR="00CD5685">
        <w:rPr>
          <w:rFonts w:eastAsiaTheme="minorEastAsia"/>
          <w:sz w:val="22"/>
          <w:lang w:val="en-US"/>
        </w:rPr>
        <w:t>R</w:t>
      </w:r>
      <w:r w:rsidR="00FD1560">
        <w:rPr>
          <w:rFonts w:eastAsiaTheme="minorEastAsia"/>
          <w:sz w:val="22"/>
          <w:lang w:val="en-US"/>
        </w:rPr>
        <w:t>equired time of PSFCH processing will be different from that of PDSCH processing</w:t>
      </w:r>
      <w:r w:rsidR="00CD5685">
        <w:rPr>
          <w:rFonts w:eastAsiaTheme="minorEastAsia"/>
          <w:sz w:val="22"/>
          <w:lang w:val="en-US"/>
        </w:rPr>
        <w:t xml:space="preserve">, but only this RAN1 meeting is remaining. The same value as </w:t>
      </w:r>
      <w:r w:rsidR="00CD5685" w:rsidRPr="00CD5685">
        <w:rPr>
          <w:rFonts w:eastAsiaTheme="minorEastAsia"/>
          <w:i/>
          <w:sz w:val="22"/>
          <w:lang w:val="en-US"/>
        </w:rPr>
        <w:t>N</w:t>
      </w:r>
      <w:r w:rsidR="00CD5685" w:rsidRPr="00CD5685">
        <w:rPr>
          <w:rFonts w:eastAsiaTheme="minorEastAsia"/>
          <w:sz w:val="22"/>
          <w:vertAlign w:val="subscript"/>
          <w:lang w:val="en-US"/>
        </w:rPr>
        <w:t>1</w:t>
      </w:r>
      <w:r w:rsidR="00CD5685">
        <w:rPr>
          <w:rFonts w:eastAsiaTheme="minorEastAsia"/>
          <w:sz w:val="22"/>
          <w:lang w:val="en-US"/>
        </w:rPr>
        <w:t xml:space="preserve"> and </w:t>
      </w:r>
      <w:r w:rsidR="00CD5685" w:rsidRPr="00CD5685">
        <w:rPr>
          <w:rFonts w:eastAsiaTheme="minorEastAsia"/>
          <w:i/>
          <w:sz w:val="22"/>
          <w:lang w:val="en-US"/>
        </w:rPr>
        <w:t>d</w:t>
      </w:r>
      <w:r w:rsidR="00CD5685" w:rsidRPr="00CD5685">
        <w:rPr>
          <w:rFonts w:eastAsiaTheme="minorEastAsia"/>
          <w:sz w:val="22"/>
          <w:vertAlign w:val="subscript"/>
          <w:lang w:val="en-US"/>
        </w:rPr>
        <w:t>1,1</w:t>
      </w:r>
      <w:r w:rsidR="00CD5685">
        <w:rPr>
          <w:rFonts w:eastAsiaTheme="minorEastAsia"/>
          <w:sz w:val="22"/>
          <w:lang w:val="en-US"/>
        </w:rPr>
        <w:t xml:space="preserve"> = 0 can be adopted for NR-SL Rel-16 and further optimization/enhancement will be left for future release.</w:t>
      </w:r>
    </w:p>
    <w:p w14:paraId="2BAA0C74" w14:textId="3EF1E2F1" w:rsidR="0081354F" w:rsidRPr="00EE138A" w:rsidRDefault="00CF5316" w:rsidP="0081354F">
      <w:pPr>
        <w:spacing w:afterLines="50" w:after="120"/>
        <w:jc w:val="center"/>
        <w:rPr>
          <w:rFonts w:eastAsia="ＭＳ 明朝"/>
          <w:sz w:val="22"/>
          <w:lang w:val="en-US"/>
        </w:rPr>
      </w:pPr>
      <w:r w:rsidRPr="00CF5316">
        <w:drawing>
          <wp:inline distT="0" distB="0" distL="0" distR="0" wp14:anchorId="423A7A16" wp14:editId="0E61A812">
            <wp:extent cx="6332220" cy="243265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432659"/>
                    </a:xfrm>
                    <a:prstGeom prst="rect">
                      <a:avLst/>
                    </a:prstGeom>
                    <a:noFill/>
                    <a:ln>
                      <a:noFill/>
                    </a:ln>
                  </pic:spPr>
                </pic:pic>
              </a:graphicData>
            </a:graphic>
          </wp:inline>
        </w:drawing>
      </w:r>
    </w:p>
    <w:p w14:paraId="35AC8254" w14:textId="4464C6AC" w:rsidR="0081354F" w:rsidRPr="00EE138A" w:rsidRDefault="0081354F" w:rsidP="0081354F">
      <w:pPr>
        <w:spacing w:afterLines="50" w:after="120"/>
        <w:jc w:val="center"/>
        <w:rPr>
          <w:rFonts w:eastAsiaTheme="minorEastAsia"/>
          <w:sz w:val="22"/>
        </w:rPr>
      </w:pPr>
      <w:r w:rsidRPr="00EE138A">
        <w:rPr>
          <w:sz w:val="22"/>
          <w:szCs w:val="22"/>
          <w:lang w:eastAsia="en-US"/>
        </w:rPr>
        <w:t xml:space="preserve">Fig. </w:t>
      </w:r>
      <w:r w:rsidR="00CD5685">
        <w:rPr>
          <w:sz w:val="22"/>
          <w:szCs w:val="22"/>
          <w:lang w:eastAsia="en-US"/>
        </w:rPr>
        <w:t>2</w:t>
      </w:r>
      <w:r w:rsidRPr="00EE138A">
        <w:rPr>
          <w:sz w:val="22"/>
          <w:szCs w:val="22"/>
          <w:lang w:eastAsia="en-US"/>
        </w:rPr>
        <w:t>:</w:t>
      </w:r>
      <w:r>
        <w:rPr>
          <w:sz w:val="22"/>
          <w:szCs w:val="22"/>
          <w:lang w:eastAsia="en-US"/>
        </w:rPr>
        <w:t xml:space="preserve"> </w:t>
      </w:r>
      <w:r w:rsidR="00DE42D4">
        <w:rPr>
          <w:sz w:val="22"/>
          <w:szCs w:val="22"/>
          <w:lang w:eastAsia="en-US"/>
        </w:rPr>
        <w:t>PSFCH processing time</w:t>
      </w:r>
      <w:r>
        <w:rPr>
          <w:sz w:val="22"/>
          <w:szCs w:val="22"/>
          <w:lang w:eastAsia="en-US"/>
        </w:rPr>
        <w:t>.</w:t>
      </w:r>
    </w:p>
    <w:p w14:paraId="4B81029E" w14:textId="3CFBEB91" w:rsidR="00CF1E03" w:rsidRPr="00C82FD7" w:rsidRDefault="00CF1E03" w:rsidP="00CF1E03">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CD5685">
        <w:rPr>
          <w:rFonts w:eastAsiaTheme="minorEastAsia"/>
          <w:b/>
          <w:sz w:val="22"/>
          <w:u w:val="single"/>
        </w:rPr>
        <w:t>6</w:t>
      </w:r>
      <w:r w:rsidRPr="00C82FD7">
        <w:rPr>
          <w:rFonts w:eastAsiaTheme="minorEastAsia" w:hint="eastAsia"/>
          <w:b/>
          <w:sz w:val="22"/>
          <w:u w:val="single"/>
        </w:rPr>
        <w:t>:</w:t>
      </w:r>
    </w:p>
    <w:p w14:paraId="38074B7C" w14:textId="77777777" w:rsidR="00395D02" w:rsidRPr="00395D02" w:rsidRDefault="00395D02" w:rsidP="00395D02">
      <w:pPr>
        <w:numPr>
          <w:ilvl w:val="0"/>
          <w:numId w:val="8"/>
        </w:numPr>
        <w:spacing w:afterLines="50" w:after="120"/>
        <w:jc w:val="both"/>
        <w:rPr>
          <w:rFonts w:eastAsiaTheme="minorEastAsia"/>
          <w:i/>
          <w:sz w:val="22"/>
          <w:lang w:val="en-US"/>
        </w:rPr>
      </w:pPr>
      <w:r>
        <w:rPr>
          <w:rFonts w:eastAsiaTheme="minorEastAsia"/>
          <w:i/>
          <w:sz w:val="22"/>
        </w:rPr>
        <w:t>Define PSFCH processing time.</w:t>
      </w:r>
    </w:p>
    <w:p w14:paraId="70A44E6E" w14:textId="7EBBFFB2" w:rsidR="00395D02" w:rsidRPr="00395D02" w:rsidRDefault="00395D02" w:rsidP="00395D02">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Gap between PSFCH corresponding to the scheduling DCI and PUCCH conveying the corresponding HARQ-ACK is not smaller than </w:t>
      </w:r>
      <w:r>
        <w:rPr>
          <w:rFonts w:eastAsiaTheme="minorEastAsia"/>
          <w:i/>
          <w:sz w:val="22"/>
          <w:lang w:val="en-US"/>
        </w:rPr>
        <w:t>the PSFCH processing time.</w:t>
      </w:r>
    </w:p>
    <w:p w14:paraId="59E3E23F" w14:textId="77777777" w:rsidR="00CF1E03" w:rsidRPr="0081354F" w:rsidRDefault="00CF1E03" w:rsidP="00405AF9">
      <w:pPr>
        <w:spacing w:afterLines="50" w:after="120"/>
        <w:jc w:val="both"/>
        <w:rPr>
          <w:rFonts w:eastAsiaTheme="minorEastAsia"/>
          <w:sz w:val="22"/>
        </w:rPr>
      </w:pPr>
    </w:p>
    <w:p w14:paraId="3A913921" w14:textId="0F404CBB" w:rsidR="00CD5685" w:rsidRDefault="00CD5685"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SL HARQ-ACK multiplexing</w:t>
      </w:r>
    </w:p>
    <w:tbl>
      <w:tblPr>
        <w:tblStyle w:val="afc"/>
        <w:tblW w:w="0" w:type="auto"/>
        <w:tblLook w:val="04A0" w:firstRow="1" w:lastRow="0" w:firstColumn="1" w:lastColumn="0" w:noHBand="0" w:noVBand="1"/>
      </w:tblPr>
      <w:tblGrid>
        <w:gridCol w:w="9962"/>
      </w:tblGrid>
      <w:tr w:rsidR="00CD5685" w14:paraId="362226ED" w14:textId="77777777" w:rsidTr="00CD5685">
        <w:tc>
          <w:tcPr>
            <w:tcW w:w="9962" w:type="dxa"/>
          </w:tcPr>
          <w:p w14:paraId="065B086E" w14:textId="21DBBEC5" w:rsidR="00CD5685" w:rsidRPr="00CD5685" w:rsidRDefault="00CD5685" w:rsidP="00CD5685">
            <w:pPr>
              <w:snapToGrid w:val="0"/>
              <w:spacing w:after="0"/>
              <w:ind w:right="147"/>
              <w:rPr>
                <w:bCs/>
                <w:sz w:val="20"/>
                <w:szCs w:val="22"/>
                <w:highlight w:val="cyan"/>
              </w:rPr>
            </w:pPr>
            <w:r w:rsidRPr="00CD5685">
              <w:rPr>
                <w:bCs/>
                <w:sz w:val="20"/>
                <w:szCs w:val="22"/>
                <w:highlight w:val="cyan"/>
              </w:rPr>
              <w:t>Email discussion [98b-NR-13]</w:t>
            </w:r>
          </w:p>
          <w:p w14:paraId="22569358" w14:textId="69D75EC1" w:rsidR="00CD5685" w:rsidRPr="00CD5685" w:rsidRDefault="00CD5685" w:rsidP="00CD5685">
            <w:pPr>
              <w:snapToGrid w:val="0"/>
              <w:spacing w:after="0"/>
              <w:ind w:right="147"/>
              <w:rPr>
                <w:bCs/>
                <w:sz w:val="20"/>
                <w:szCs w:val="22"/>
                <w:lang w:eastAsia="en-US"/>
              </w:rPr>
            </w:pPr>
            <w:r w:rsidRPr="00CD5685">
              <w:rPr>
                <w:rFonts w:hint="eastAsia"/>
                <w:bCs/>
                <w:sz w:val="20"/>
                <w:szCs w:val="22"/>
                <w:highlight w:val="green"/>
              </w:rPr>
              <w:t>A</w:t>
            </w:r>
            <w:r w:rsidRPr="00CD5685">
              <w:rPr>
                <w:bCs/>
                <w:sz w:val="20"/>
                <w:szCs w:val="22"/>
                <w:highlight w:val="green"/>
              </w:rPr>
              <w:t>greements</w:t>
            </w:r>
          </w:p>
          <w:p w14:paraId="475ECFF1" w14:textId="2946F5F5" w:rsidR="00CD5685" w:rsidRPr="00E96995" w:rsidRDefault="00CD5685" w:rsidP="00CD5685">
            <w:pPr>
              <w:pStyle w:val="afe"/>
              <w:numPr>
                <w:ilvl w:val="0"/>
                <w:numId w:val="34"/>
              </w:numPr>
              <w:snapToGrid w:val="0"/>
              <w:spacing w:after="0"/>
              <w:ind w:leftChars="0" w:right="150"/>
              <w:jc w:val="both"/>
              <w:rPr>
                <w:bCs/>
                <w:sz w:val="20"/>
                <w:szCs w:val="22"/>
                <w:lang w:eastAsia="en-US"/>
              </w:rPr>
            </w:pPr>
            <w:r w:rsidRPr="00E96995">
              <w:rPr>
                <w:bCs/>
                <w:sz w:val="20"/>
                <w:lang w:eastAsia="en-US"/>
              </w:rPr>
              <w:t>NR supports reporting of multiple SL HARQ-ACKs in a single PUCCH resource.</w:t>
            </w:r>
            <w:r w:rsidRPr="00E96995">
              <w:rPr>
                <w:sz w:val="20"/>
              </w:rPr>
              <w:t xml:space="preserve"> </w:t>
            </w:r>
          </w:p>
          <w:p w14:paraId="1B5C2440"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The Rel-15 procedures for multiplexing DL HARQ-ACKs are reutilized.</w:t>
            </w:r>
          </w:p>
          <w:p w14:paraId="38E75A9B"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Reports carry SL HARQ-ACKs for dynamic grants and/or configured grants.</w:t>
            </w:r>
            <w:r w:rsidRPr="00E96995">
              <w:rPr>
                <w:sz w:val="20"/>
              </w:rPr>
              <w:t xml:space="preserve"> </w:t>
            </w:r>
          </w:p>
          <w:p w14:paraId="1E8BBE5C" w14:textId="77777777" w:rsidR="00CD5685" w:rsidRPr="00E96995" w:rsidRDefault="00CD5685" w:rsidP="00CD5685">
            <w:pPr>
              <w:pStyle w:val="afe"/>
              <w:numPr>
                <w:ilvl w:val="2"/>
                <w:numId w:val="34"/>
              </w:numPr>
              <w:snapToGrid w:val="0"/>
              <w:spacing w:after="0"/>
              <w:ind w:leftChars="0" w:right="150"/>
              <w:jc w:val="both"/>
              <w:rPr>
                <w:bCs/>
                <w:sz w:val="20"/>
                <w:szCs w:val="22"/>
                <w:lang w:eastAsia="en-US"/>
              </w:rPr>
            </w:pPr>
            <w:r w:rsidRPr="00E96995">
              <w:rPr>
                <w:bCs/>
                <w:sz w:val="20"/>
                <w:szCs w:val="22"/>
                <w:lang w:eastAsia="en-US"/>
              </w:rPr>
              <w:t>A UE does not expected to be indicated to transmit SL HARQ-ACK information for more than one SL configured grant in a same PUCCH.</w:t>
            </w:r>
          </w:p>
          <w:p w14:paraId="72127EEC" w14:textId="77777777" w:rsidR="00CD5685" w:rsidRPr="00E96995" w:rsidRDefault="00CD5685" w:rsidP="00CD5685">
            <w:pPr>
              <w:pStyle w:val="afe"/>
              <w:numPr>
                <w:ilvl w:val="2"/>
                <w:numId w:val="34"/>
              </w:numPr>
              <w:snapToGrid w:val="0"/>
              <w:spacing w:after="0"/>
              <w:ind w:leftChars="0" w:right="150"/>
              <w:jc w:val="both"/>
              <w:rPr>
                <w:bCs/>
                <w:sz w:val="20"/>
                <w:szCs w:val="22"/>
                <w:lang w:eastAsia="en-US"/>
              </w:rPr>
            </w:pPr>
            <w:r w:rsidRPr="00E96995">
              <w:rPr>
                <w:bCs/>
                <w:sz w:val="20"/>
                <w:szCs w:val="22"/>
                <w:lang w:eastAsia="en-US"/>
              </w:rPr>
              <w:t>Note: A UE can be provided with multiple SL CGs with different (non-overlapping) slots for the corresponding PUCCH transmissions for SL HARQ-ACK reporting.</w:t>
            </w:r>
          </w:p>
          <w:p w14:paraId="4A9C2A15" w14:textId="77777777" w:rsidR="00CD5685" w:rsidRPr="00E96995" w:rsidRDefault="00CD5685" w:rsidP="00CD5685">
            <w:pPr>
              <w:pStyle w:val="afe"/>
              <w:numPr>
                <w:ilvl w:val="0"/>
                <w:numId w:val="34"/>
              </w:numPr>
              <w:snapToGrid w:val="0"/>
              <w:spacing w:after="0"/>
              <w:ind w:leftChars="0" w:right="150"/>
              <w:jc w:val="both"/>
              <w:rPr>
                <w:bCs/>
                <w:sz w:val="20"/>
                <w:szCs w:val="22"/>
                <w:lang w:eastAsia="en-US"/>
              </w:rPr>
            </w:pPr>
            <w:r w:rsidRPr="00E96995">
              <w:rPr>
                <w:bCs/>
                <w:sz w:val="20"/>
                <w:szCs w:val="22"/>
                <w:lang w:eastAsia="en-US"/>
              </w:rPr>
              <w:t>NR supports multiplexing of SL HARQ-ACK(s) and DL HARQ-ACK(s) in a single PUCCH resource.</w:t>
            </w:r>
            <w:r w:rsidRPr="00E96995">
              <w:rPr>
                <w:sz w:val="20"/>
              </w:rPr>
              <w:t xml:space="preserve"> </w:t>
            </w:r>
          </w:p>
          <w:p w14:paraId="64073554"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A UE does not expected to be indicated to transmit HARQ-ACK information for SPS PDSCH receptions and SL configured grants in a same PUCCH.</w:t>
            </w:r>
          </w:p>
          <w:p w14:paraId="0395BF38"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Note: A UE can be provided with multiple SL CGs/DL SPSs with different (non-overlapping) slots for the corresponding PUCCH transmissions for SL/DL HARQ-ACK reporting.</w:t>
            </w:r>
          </w:p>
          <w:p w14:paraId="22D589CF"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The PUCCH resource used for reporting the multiplexed HARQ-ACKs is determined by the last DCI among all DCIs associated with the reported HARQ-ACKs (e.g., carrying a SL grant, scheduling a PDSCH, etc.).</w:t>
            </w:r>
          </w:p>
          <w:p w14:paraId="75148218"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FFS whether the DL HARQ-ACK PUCCH resource set(s) or the SL HARQ-ACK PUCCH resource set(s) is used.</w:t>
            </w:r>
          </w:p>
          <w:p w14:paraId="2ECFBFE4" w14:textId="77777777" w:rsidR="00CD5685" w:rsidRPr="00E96995" w:rsidRDefault="00CD5685" w:rsidP="00CD5685">
            <w:pPr>
              <w:pStyle w:val="afe"/>
              <w:numPr>
                <w:ilvl w:val="0"/>
                <w:numId w:val="34"/>
              </w:numPr>
              <w:snapToGrid w:val="0"/>
              <w:spacing w:after="0"/>
              <w:ind w:leftChars="0" w:right="150"/>
              <w:jc w:val="both"/>
              <w:rPr>
                <w:bCs/>
                <w:sz w:val="20"/>
                <w:szCs w:val="22"/>
                <w:lang w:eastAsia="en-US"/>
              </w:rPr>
            </w:pPr>
            <w:r w:rsidRPr="00E96995">
              <w:rPr>
                <w:bCs/>
                <w:sz w:val="20"/>
                <w:szCs w:val="22"/>
                <w:lang w:eastAsia="en-US"/>
              </w:rPr>
              <w:t>For SL HARQ-ACK reporting, both Type-1 and Type-2 codebook are supported:</w:t>
            </w:r>
            <w:r w:rsidRPr="00E96995">
              <w:rPr>
                <w:sz w:val="20"/>
              </w:rPr>
              <w:t xml:space="preserve"> </w:t>
            </w:r>
          </w:p>
          <w:p w14:paraId="73015A54"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The same codebook type is used for SL HARQ-ACK and DL HARQ-ACK reporting.</w:t>
            </w:r>
          </w:p>
          <w:p w14:paraId="15F333D1"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SL HARQ-ACK bits are generated using the Rel-15 procedures and concatenated to the DL HARQ-ACK bits, which are independently generated using the corresponding procedures.</w:t>
            </w:r>
            <w:r w:rsidRPr="00E96995">
              <w:rPr>
                <w:sz w:val="20"/>
              </w:rPr>
              <w:t xml:space="preserve"> </w:t>
            </w:r>
          </w:p>
          <w:p w14:paraId="2E179099" w14:textId="77777777" w:rsidR="00CD5685" w:rsidRPr="00E96995" w:rsidRDefault="00CD5685" w:rsidP="00CD5685">
            <w:pPr>
              <w:pStyle w:val="afe"/>
              <w:numPr>
                <w:ilvl w:val="2"/>
                <w:numId w:val="34"/>
              </w:numPr>
              <w:snapToGrid w:val="0"/>
              <w:spacing w:after="0"/>
              <w:ind w:leftChars="0" w:right="150"/>
              <w:jc w:val="both"/>
              <w:rPr>
                <w:bCs/>
                <w:sz w:val="20"/>
                <w:szCs w:val="22"/>
                <w:lang w:eastAsia="en-US"/>
              </w:rPr>
            </w:pPr>
            <w:r w:rsidRPr="00E96995">
              <w:rPr>
                <w:bCs/>
                <w:sz w:val="20"/>
                <w:szCs w:val="22"/>
                <w:lang w:eastAsia="en-US"/>
              </w:rPr>
              <w:t>FFS changes or restrictions to the Rel-15 procedures for generating the SL HARQ-ACK bits.</w:t>
            </w:r>
          </w:p>
          <w:p w14:paraId="591315D9" w14:textId="77777777" w:rsidR="00CD5685" w:rsidRPr="00E9699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FFS other details on how the codebook(s) are constructed</w:t>
            </w:r>
          </w:p>
          <w:p w14:paraId="4C39FE9F" w14:textId="77777777" w:rsidR="00CD5685" w:rsidRPr="00E96995" w:rsidRDefault="00CD5685" w:rsidP="00CD5685">
            <w:pPr>
              <w:pStyle w:val="afe"/>
              <w:numPr>
                <w:ilvl w:val="0"/>
                <w:numId w:val="34"/>
              </w:numPr>
              <w:snapToGrid w:val="0"/>
              <w:spacing w:after="0"/>
              <w:ind w:leftChars="0" w:right="150"/>
              <w:jc w:val="both"/>
              <w:rPr>
                <w:bCs/>
                <w:sz w:val="20"/>
                <w:szCs w:val="22"/>
                <w:lang w:eastAsia="en-US"/>
              </w:rPr>
            </w:pPr>
            <w:r w:rsidRPr="00E96995">
              <w:rPr>
                <w:bCs/>
                <w:sz w:val="20"/>
                <w:szCs w:val="22"/>
                <w:lang w:eastAsia="en-US"/>
              </w:rPr>
              <w:t xml:space="preserve">SL HARQ-ACK is reported in PUSCH when reporting in PUCCH overlaps with a PUSCH transmission. </w:t>
            </w:r>
          </w:p>
          <w:p w14:paraId="422C3CB8" w14:textId="3038DFDF" w:rsidR="00CD5685" w:rsidRPr="00CD5685" w:rsidRDefault="00CD5685" w:rsidP="00CD5685">
            <w:pPr>
              <w:pStyle w:val="afe"/>
              <w:numPr>
                <w:ilvl w:val="1"/>
                <w:numId w:val="34"/>
              </w:numPr>
              <w:snapToGrid w:val="0"/>
              <w:spacing w:after="0"/>
              <w:ind w:leftChars="0" w:right="150"/>
              <w:jc w:val="both"/>
              <w:rPr>
                <w:bCs/>
                <w:sz w:val="20"/>
                <w:szCs w:val="22"/>
                <w:lang w:eastAsia="en-US"/>
              </w:rPr>
            </w:pPr>
            <w:r w:rsidRPr="00E96995">
              <w:rPr>
                <w:bCs/>
                <w:sz w:val="20"/>
                <w:szCs w:val="22"/>
                <w:lang w:eastAsia="en-US"/>
              </w:rPr>
              <w:t>The Rel-15 procedures and signaling for multiplexing DL HARQ-ACKs in PUSCH are reutilized.</w:t>
            </w:r>
          </w:p>
        </w:tc>
      </w:tr>
    </w:tbl>
    <w:p w14:paraId="5A9198BF" w14:textId="6EC259FD" w:rsidR="00CD5685" w:rsidRDefault="00B13C9C" w:rsidP="00B13C9C">
      <w:pPr>
        <w:spacing w:beforeLines="50" w:before="120" w:afterLines="50" w:after="120"/>
        <w:jc w:val="both"/>
        <w:rPr>
          <w:rFonts w:eastAsiaTheme="minorEastAsia"/>
          <w:sz w:val="22"/>
          <w:lang w:val="en-US"/>
        </w:rPr>
      </w:pPr>
      <w:r>
        <w:rPr>
          <w:rFonts w:eastAsiaTheme="minorEastAsia"/>
          <w:sz w:val="22"/>
          <w:lang w:val="en-US"/>
        </w:rPr>
        <w:t>At the end of email discussion [98b-NR-13], the above agreements were reached for SL HARQ-ACK multiplexing. To conclude these features, all of the remaining issues must be solved.</w:t>
      </w:r>
    </w:p>
    <w:p w14:paraId="31032424" w14:textId="17839A52" w:rsidR="00B13C9C" w:rsidRPr="002D451B" w:rsidRDefault="00B13C9C" w:rsidP="00B13C9C">
      <w:pPr>
        <w:pStyle w:val="afe"/>
        <w:numPr>
          <w:ilvl w:val="0"/>
          <w:numId w:val="35"/>
        </w:numPr>
        <w:spacing w:afterLines="50" w:after="120"/>
        <w:ind w:leftChars="0"/>
        <w:jc w:val="both"/>
        <w:rPr>
          <w:rFonts w:eastAsiaTheme="minorEastAsia"/>
          <w:sz w:val="22"/>
          <w:u w:val="single"/>
          <w:lang w:val="en-US"/>
        </w:rPr>
      </w:pPr>
      <w:r w:rsidRPr="002D451B">
        <w:rPr>
          <w:rFonts w:eastAsiaTheme="minorEastAsia"/>
          <w:sz w:val="22"/>
          <w:u w:val="single"/>
          <w:lang w:val="en-US"/>
        </w:rPr>
        <w:t>Multiplexing m</w:t>
      </w:r>
      <w:r w:rsidRPr="002D451B">
        <w:rPr>
          <w:rFonts w:eastAsiaTheme="minorEastAsia" w:hint="eastAsia"/>
          <w:sz w:val="22"/>
          <w:u w:val="single"/>
          <w:lang w:val="en-US"/>
        </w:rPr>
        <w:t>ultiple SL HARQ-ACK bits</w:t>
      </w:r>
      <w:r w:rsidRPr="002D451B">
        <w:rPr>
          <w:rFonts w:eastAsiaTheme="minorEastAsia"/>
          <w:sz w:val="22"/>
          <w:u w:val="single"/>
          <w:lang w:val="en-US"/>
        </w:rPr>
        <w:t xml:space="preserve"> on a PUCCH resource</w:t>
      </w:r>
    </w:p>
    <w:p w14:paraId="16CF80B3" w14:textId="77777777" w:rsidR="00183591" w:rsidRDefault="00183591" w:rsidP="00B13C9C">
      <w:pPr>
        <w:spacing w:afterLines="50" w:after="120"/>
        <w:jc w:val="both"/>
        <w:rPr>
          <w:rFonts w:eastAsiaTheme="minorEastAsia"/>
          <w:sz w:val="22"/>
          <w:lang w:val="en-US"/>
        </w:rPr>
      </w:pPr>
      <w:r>
        <w:rPr>
          <w:rFonts w:eastAsiaTheme="minorEastAsia"/>
          <w:sz w:val="22"/>
          <w:lang w:val="en-US"/>
        </w:rPr>
        <w:t>For the multiplexing, HARQ-ACK codebook generation and PUCCH resource determination are considerable aspects. Regarding PUCCH resource determination, no update seems necessary to reuse NR Rel-15 mechanism. For HARQ-ACK codebook generation, carefully checking whether the NR Rel-15 mechanism without any update is reused must be done. As the third-bullet of the agreements, both type-1 and type-2 codebook are supported for SL HARQ-ACK feedback.</w:t>
      </w:r>
    </w:p>
    <w:p w14:paraId="6453D995" w14:textId="5AB3B8A1" w:rsidR="00863D93" w:rsidRDefault="00183591" w:rsidP="008C1F0F">
      <w:pPr>
        <w:spacing w:afterLines="50" w:after="120"/>
        <w:jc w:val="both"/>
        <w:rPr>
          <w:rFonts w:eastAsiaTheme="minorEastAsia"/>
          <w:sz w:val="22"/>
          <w:lang w:val="en-US"/>
        </w:rPr>
      </w:pPr>
      <w:r>
        <w:rPr>
          <w:rFonts w:eastAsiaTheme="minorEastAsia"/>
          <w:sz w:val="22"/>
          <w:lang w:val="en-US"/>
        </w:rPr>
        <w:t>On type-1 HARQ-ACK CB, HARQ-ACK bits corresponding to the potentially scheduled resources are generated and multiplexed on a PUCCH resource. In NR Rel-15, the potentially scheduled resources are derived from 1) slot offset (K1) candidates for PUCCH and 2) time-domain RA candidates including slot offset (K0) and SLIV, which are configured by higher layer parameters (</w:t>
      </w:r>
      <w:r w:rsidRPr="00183591">
        <w:rPr>
          <w:i/>
          <w:iCs/>
          <w:sz w:val="22"/>
        </w:rPr>
        <w:t>dl-DataToUL-ACK</w:t>
      </w:r>
      <w:r>
        <w:rPr>
          <w:iCs/>
          <w:sz w:val="22"/>
        </w:rPr>
        <w:t xml:space="preserve"> and </w:t>
      </w:r>
      <w:r w:rsidRPr="00183591">
        <w:rPr>
          <w:i/>
          <w:iCs/>
          <w:sz w:val="22"/>
        </w:rPr>
        <w:t>pdsch-TimeDomainAllocationList</w:t>
      </w:r>
      <w:r>
        <w:rPr>
          <w:iCs/>
          <w:sz w:val="22"/>
        </w:rPr>
        <w:t>). For 1), similar table is configured by RRC, the same rule can be used regarding slot offset candidates. However, for 2), TDRA table is not configured since SL scheduling granularity is one slot</w:t>
      </w:r>
      <w:r w:rsidR="00020D41">
        <w:rPr>
          <w:iCs/>
          <w:sz w:val="22"/>
        </w:rPr>
        <w:t>, i.e. SLIV is undefined</w:t>
      </w:r>
      <w:r>
        <w:rPr>
          <w:iCs/>
          <w:sz w:val="22"/>
        </w:rPr>
        <w:t xml:space="preserve">. Instead of TDRA table, one table is configured, where time gap candidates between DCI reception and the first SL transmission are contained. Therefore, the configured table should be used to determine </w:t>
      </w:r>
      <w:r>
        <w:rPr>
          <w:rFonts w:eastAsiaTheme="minorEastAsia"/>
          <w:sz w:val="22"/>
          <w:lang w:val="en-US"/>
        </w:rPr>
        <w:t>the potentially scheduled resources.</w:t>
      </w:r>
    </w:p>
    <w:p w14:paraId="03A64B89" w14:textId="2D9DE6C9" w:rsidR="00863D93" w:rsidRDefault="002D451B" w:rsidP="00863D93">
      <w:pPr>
        <w:spacing w:afterLines="50" w:after="120"/>
        <w:jc w:val="center"/>
        <w:rPr>
          <w:rFonts w:eastAsia="ＭＳ 明朝"/>
          <w:sz w:val="22"/>
          <w:lang w:val="en-US"/>
        </w:rPr>
      </w:pPr>
      <w:r w:rsidRPr="002D451B">
        <w:rPr>
          <w:noProof/>
          <w:lang w:val="en-US"/>
        </w:rPr>
        <w:lastRenderedPageBreak/>
        <w:drawing>
          <wp:inline distT="0" distB="0" distL="0" distR="0" wp14:anchorId="2AEBA8A8" wp14:editId="09649D07">
            <wp:extent cx="4793790" cy="2509273"/>
            <wp:effectExtent l="0" t="0" r="698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6971" cy="2510938"/>
                    </a:xfrm>
                    <a:prstGeom prst="rect">
                      <a:avLst/>
                    </a:prstGeom>
                    <a:noFill/>
                    <a:ln>
                      <a:noFill/>
                    </a:ln>
                  </pic:spPr>
                </pic:pic>
              </a:graphicData>
            </a:graphic>
          </wp:inline>
        </w:drawing>
      </w:r>
    </w:p>
    <w:p w14:paraId="1DAC6AD0" w14:textId="7EE15154" w:rsidR="00863D93" w:rsidRPr="00EE138A" w:rsidRDefault="00863D93" w:rsidP="00863D93">
      <w:pPr>
        <w:spacing w:afterLines="50" w:after="120"/>
        <w:jc w:val="center"/>
        <w:rPr>
          <w:rFonts w:eastAsiaTheme="minorEastAsia"/>
          <w:sz w:val="22"/>
        </w:rPr>
      </w:pPr>
      <w:r w:rsidRPr="00EE138A">
        <w:rPr>
          <w:sz w:val="22"/>
          <w:szCs w:val="22"/>
          <w:lang w:eastAsia="en-US"/>
        </w:rPr>
        <w:t xml:space="preserve">Fig. </w:t>
      </w:r>
      <w:r>
        <w:rPr>
          <w:sz w:val="22"/>
          <w:szCs w:val="22"/>
          <w:lang w:eastAsia="en-US"/>
        </w:rPr>
        <w:t>3</w:t>
      </w:r>
      <w:r w:rsidRPr="00EE138A">
        <w:rPr>
          <w:sz w:val="22"/>
          <w:szCs w:val="22"/>
          <w:lang w:eastAsia="en-US"/>
        </w:rPr>
        <w:t>:</w:t>
      </w:r>
      <w:r>
        <w:rPr>
          <w:sz w:val="22"/>
          <w:szCs w:val="22"/>
          <w:lang w:eastAsia="en-US"/>
        </w:rPr>
        <w:t xml:space="preserve"> Type-1 HARQ CB </w:t>
      </w:r>
      <w:r w:rsidR="002D451B">
        <w:rPr>
          <w:sz w:val="22"/>
          <w:szCs w:val="22"/>
          <w:lang w:eastAsia="en-US"/>
        </w:rPr>
        <w:t>in</w:t>
      </w:r>
      <w:r>
        <w:rPr>
          <w:sz w:val="22"/>
          <w:szCs w:val="22"/>
          <w:lang w:eastAsia="en-US"/>
        </w:rPr>
        <w:t xml:space="preserve"> NR Rel-15</w:t>
      </w:r>
    </w:p>
    <w:p w14:paraId="11447EEB" w14:textId="5BC26E9D" w:rsidR="008C1F0F" w:rsidRDefault="008C1F0F" w:rsidP="008C1F0F">
      <w:pPr>
        <w:spacing w:afterLines="50" w:after="120"/>
        <w:jc w:val="both"/>
        <w:rPr>
          <w:rFonts w:eastAsiaTheme="minorEastAsia"/>
          <w:sz w:val="22"/>
          <w:lang w:val="en-US"/>
        </w:rPr>
      </w:pPr>
      <w:r>
        <w:rPr>
          <w:rFonts w:eastAsiaTheme="minorEastAsia"/>
          <w:sz w:val="22"/>
          <w:lang w:val="en-US"/>
        </w:rPr>
        <w:t>On type-2 HARQ-ACK CB, HARQ-ACK bits corresponding to the actually scheduled resources are generated and multiplexed on a PUCCH resource. PDCCH misdetection may occur, so DAI in scheduling DCI is used to have the same understanding of HARQ-ACK payload size. It seems that the same DAI mechanism can be reused without any update</w:t>
      </w:r>
      <w:r w:rsidR="00863D93">
        <w:rPr>
          <w:rFonts w:eastAsiaTheme="minorEastAsia"/>
          <w:sz w:val="22"/>
          <w:lang w:val="en-US"/>
        </w:rPr>
        <w:t xml:space="preserve"> for multiplexing m</w:t>
      </w:r>
      <w:r w:rsidR="00863D93">
        <w:rPr>
          <w:rFonts w:eastAsiaTheme="minorEastAsia" w:hint="eastAsia"/>
          <w:sz w:val="22"/>
          <w:lang w:val="en-US"/>
        </w:rPr>
        <w:t>ultiple SL HARQ-ACK bits</w:t>
      </w:r>
      <w:r w:rsidR="00863D93">
        <w:rPr>
          <w:rFonts w:eastAsiaTheme="minorEastAsia"/>
          <w:sz w:val="22"/>
          <w:lang w:val="en-US"/>
        </w:rPr>
        <w:t xml:space="preserve"> on a PUCCH resource</w:t>
      </w:r>
      <w:r>
        <w:rPr>
          <w:rFonts w:eastAsiaTheme="minorEastAsia"/>
          <w:sz w:val="22"/>
          <w:lang w:val="en-US"/>
        </w:rPr>
        <w:t>.</w:t>
      </w:r>
      <w:r w:rsidR="00863D93">
        <w:rPr>
          <w:rFonts w:eastAsiaTheme="minorEastAsia"/>
          <w:sz w:val="22"/>
          <w:lang w:val="en-US"/>
        </w:rPr>
        <w:t xml:space="preserve"> (For multiplexing of DL/SL HARQ-ACK, clarification is necessary as discussed below.)</w:t>
      </w:r>
      <w:r>
        <w:rPr>
          <w:rFonts w:eastAsiaTheme="minorEastAsia"/>
          <w:sz w:val="22"/>
          <w:lang w:val="en-US"/>
        </w:rPr>
        <w:t xml:space="preserve"> Based on the above analysis, the following proposal is submitted.</w:t>
      </w:r>
    </w:p>
    <w:p w14:paraId="6C67EF07" w14:textId="7188CFE1" w:rsidR="002C427A" w:rsidRPr="00C82FD7" w:rsidRDefault="002C427A" w:rsidP="002C427A">
      <w:pPr>
        <w:spacing w:afterLines="50" w:after="120"/>
        <w:jc w:val="both"/>
        <w:rPr>
          <w:rFonts w:eastAsiaTheme="minorEastAsia"/>
          <w:b/>
          <w:sz w:val="22"/>
          <w:u w:val="single"/>
        </w:rPr>
      </w:pPr>
      <w:r>
        <w:rPr>
          <w:rFonts w:eastAsiaTheme="minorEastAsia"/>
          <w:b/>
          <w:sz w:val="22"/>
          <w:u w:val="single"/>
        </w:rPr>
        <w:t>Observation 4</w:t>
      </w:r>
      <w:r w:rsidRPr="00C82FD7">
        <w:rPr>
          <w:rFonts w:eastAsiaTheme="minorEastAsia" w:hint="eastAsia"/>
          <w:b/>
          <w:sz w:val="22"/>
          <w:u w:val="single"/>
        </w:rPr>
        <w:t>:</w:t>
      </w:r>
    </w:p>
    <w:p w14:paraId="6A49CEBC" w14:textId="126DEC19" w:rsidR="002C427A" w:rsidRPr="00602C16" w:rsidRDefault="002C427A" w:rsidP="002C427A">
      <w:pPr>
        <w:numPr>
          <w:ilvl w:val="0"/>
          <w:numId w:val="8"/>
        </w:numPr>
        <w:spacing w:afterLines="50" w:after="120"/>
        <w:jc w:val="both"/>
        <w:rPr>
          <w:rFonts w:eastAsiaTheme="minorEastAsia"/>
          <w:i/>
          <w:sz w:val="22"/>
          <w:lang w:val="en-US"/>
        </w:rPr>
      </w:pPr>
      <w:r>
        <w:rPr>
          <w:i/>
          <w:iCs/>
          <w:sz w:val="22"/>
        </w:rPr>
        <w:t xml:space="preserve">Time-domain resource allocation table including slot offset and SLIV like </w:t>
      </w:r>
      <w:r w:rsidRPr="00183591">
        <w:rPr>
          <w:i/>
          <w:iCs/>
          <w:sz w:val="22"/>
        </w:rPr>
        <w:t>pdsch-TimeDomainAllocationList</w:t>
      </w:r>
      <w:r>
        <w:rPr>
          <w:i/>
          <w:iCs/>
          <w:sz w:val="22"/>
        </w:rPr>
        <w:t xml:space="preserve"> is not configured for SL scheduling.</w:t>
      </w:r>
    </w:p>
    <w:p w14:paraId="114D7612" w14:textId="44892642" w:rsidR="00183591" w:rsidRPr="00C82FD7" w:rsidRDefault="00183591" w:rsidP="0018359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0A822A91" w14:textId="5B468029" w:rsidR="00183591" w:rsidRPr="00183591" w:rsidRDefault="00183591" w:rsidP="00183591">
      <w:pPr>
        <w:numPr>
          <w:ilvl w:val="0"/>
          <w:numId w:val="8"/>
        </w:numPr>
        <w:spacing w:afterLines="50" w:after="120"/>
        <w:jc w:val="both"/>
        <w:rPr>
          <w:rFonts w:eastAsiaTheme="minorEastAsia"/>
          <w:i/>
          <w:sz w:val="22"/>
          <w:lang w:val="en-US"/>
        </w:rPr>
      </w:pPr>
      <w:r>
        <w:rPr>
          <w:rFonts w:eastAsiaTheme="minorEastAsia"/>
          <w:i/>
          <w:sz w:val="22"/>
        </w:rPr>
        <w:t>For SL HARQ-ACK multiplexing on a PUCCH resource,</w:t>
      </w:r>
    </w:p>
    <w:p w14:paraId="54145E35" w14:textId="74261B39" w:rsidR="00183591" w:rsidRDefault="008E2979" w:rsidP="00183591">
      <w:pPr>
        <w:numPr>
          <w:ilvl w:val="1"/>
          <w:numId w:val="8"/>
        </w:numPr>
        <w:spacing w:afterLines="50" w:after="120"/>
        <w:jc w:val="both"/>
        <w:rPr>
          <w:rFonts w:eastAsiaTheme="minorEastAsia"/>
          <w:i/>
          <w:sz w:val="22"/>
          <w:lang w:val="en-US"/>
        </w:rPr>
      </w:pPr>
      <w:r>
        <w:rPr>
          <w:rFonts w:eastAsiaTheme="minorEastAsia"/>
          <w:i/>
          <w:sz w:val="22"/>
          <w:lang w:val="en-US"/>
        </w:rPr>
        <w:t>T</w:t>
      </w:r>
      <w:r w:rsidR="00183591">
        <w:rPr>
          <w:rFonts w:eastAsiaTheme="minorEastAsia"/>
          <w:i/>
          <w:sz w:val="22"/>
          <w:lang w:val="en-US"/>
        </w:rPr>
        <w:t>ype-1 HARQ-ACK CB</w:t>
      </w:r>
      <w:r>
        <w:rPr>
          <w:rFonts w:eastAsiaTheme="minorEastAsia"/>
          <w:i/>
          <w:sz w:val="22"/>
          <w:lang w:val="en-US"/>
        </w:rPr>
        <w:t xml:space="preserve"> contains HARQ-ACK bits corresponding to the potentially scheduled resources determined based on the following:</w:t>
      </w:r>
    </w:p>
    <w:p w14:paraId="3AAF8E64" w14:textId="7E339258" w:rsidR="00183591" w:rsidRDefault="008E2979" w:rsidP="008E2979">
      <w:pPr>
        <w:numPr>
          <w:ilvl w:val="2"/>
          <w:numId w:val="8"/>
        </w:numPr>
        <w:spacing w:afterLines="50" w:after="120"/>
        <w:jc w:val="both"/>
        <w:rPr>
          <w:rFonts w:eastAsiaTheme="minorEastAsia"/>
          <w:i/>
          <w:sz w:val="22"/>
          <w:lang w:val="en-US"/>
        </w:rPr>
      </w:pPr>
      <w:r>
        <w:rPr>
          <w:rFonts w:eastAsiaTheme="minorEastAsia" w:hint="eastAsia"/>
          <w:i/>
          <w:sz w:val="22"/>
          <w:lang w:val="en-US"/>
        </w:rPr>
        <w:t>Slot offset candidates for PUCCH (same as NR Rel-15)</w:t>
      </w:r>
    </w:p>
    <w:p w14:paraId="1B823D05" w14:textId="3320F213" w:rsidR="008E2979" w:rsidRPr="00395D02" w:rsidRDefault="008E2979" w:rsidP="008E2979">
      <w:pPr>
        <w:numPr>
          <w:ilvl w:val="2"/>
          <w:numId w:val="8"/>
        </w:numPr>
        <w:spacing w:afterLines="50" w:after="120"/>
        <w:jc w:val="both"/>
        <w:rPr>
          <w:rFonts w:eastAsiaTheme="minorEastAsia"/>
          <w:i/>
          <w:sz w:val="22"/>
          <w:lang w:val="en-US"/>
        </w:rPr>
      </w:pPr>
      <w:r>
        <w:rPr>
          <w:rFonts w:eastAsiaTheme="minorEastAsia"/>
          <w:i/>
          <w:sz w:val="22"/>
          <w:lang w:val="en-US"/>
        </w:rPr>
        <w:t>Time gap candidates between DCI reception and the first SL transmission</w:t>
      </w:r>
      <w:r w:rsidR="004668B4">
        <w:rPr>
          <w:rFonts w:eastAsiaTheme="minorEastAsia"/>
          <w:i/>
          <w:sz w:val="22"/>
          <w:lang w:val="en-US"/>
        </w:rPr>
        <w:t xml:space="preserve"> (update from NR Rel-15)</w:t>
      </w:r>
    </w:p>
    <w:p w14:paraId="3CFE6BF3" w14:textId="1281169D" w:rsidR="00B13C9C" w:rsidRDefault="00B13C9C" w:rsidP="00B13C9C">
      <w:pPr>
        <w:spacing w:afterLines="50" w:after="120"/>
        <w:jc w:val="both"/>
        <w:rPr>
          <w:rFonts w:eastAsiaTheme="minorEastAsia"/>
          <w:sz w:val="22"/>
          <w:lang w:val="en-US"/>
        </w:rPr>
      </w:pPr>
    </w:p>
    <w:p w14:paraId="0FA000E1" w14:textId="6CDCBC7E" w:rsidR="008C1F0F" w:rsidRPr="002D451B" w:rsidRDefault="008C1F0F" w:rsidP="008C1F0F">
      <w:pPr>
        <w:pStyle w:val="afe"/>
        <w:numPr>
          <w:ilvl w:val="0"/>
          <w:numId w:val="35"/>
        </w:numPr>
        <w:spacing w:afterLines="50" w:after="120"/>
        <w:ind w:leftChars="0"/>
        <w:jc w:val="both"/>
        <w:rPr>
          <w:rFonts w:eastAsiaTheme="minorEastAsia"/>
          <w:sz w:val="22"/>
          <w:u w:val="single"/>
          <w:lang w:val="en-US"/>
        </w:rPr>
      </w:pPr>
      <w:r w:rsidRPr="002D451B">
        <w:rPr>
          <w:rFonts w:eastAsiaTheme="minorEastAsia"/>
          <w:sz w:val="22"/>
          <w:u w:val="single"/>
          <w:lang w:val="en-US"/>
        </w:rPr>
        <w:t>Multiplexing SL HARQ-ACK bit(s) and DL HARQ-ACK bit(s)</w:t>
      </w:r>
      <w:r w:rsidR="00023DD3">
        <w:rPr>
          <w:rFonts w:eastAsiaTheme="minorEastAsia"/>
          <w:sz w:val="22"/>
          <w:u w:val="single"/>
          <w:lang w:val="en-US"/>
        </w:rPr>
        <w:t>: PUCCH resource set</w:t>
      </w:r>
    </w:p>
    <w:p w14:paraId="15723C22" w14:textId="711F3416" w:rsidR="008C1F0F" w:rsidRDefault="008C1F0F" w:rsidP="00B13C9C">
      <w:pPr>
        <w:spacing w:afterLines="50" w:after="120"/>
        <w:jc w:val="both"/>
        <w:rPr>
          <w:rFonts w:eastAsiaTheme="minorEastAsia"/>
          <w:sz w:val="22"/>
          <w:lang w:val="en-US"/>
        </w:rPr>
      </w:pPr>
      <w:r>
        <w:rPr>
          <w:rFonts w:eastAsiaTheme="minorEastAsia" w:hint="eastAsia"/>
          <w:sz w:val="22"/>
          <w:lang w:val="en-US"/>
        </w:rPr>
        <w:t xml:space="preserve">For this multiplexing, one </w:t>
      </w:r>
      <w:r w:rsidR="00E001EC">
        <w:rPr>
          <w:rFonts w:eastAsiaTheme="minorEastAsia"/>
          <w:sz w:val="22"/>
          <w:lang w:val="en-US"/>
        </w:rPr>
        <w:t xml:space="preserve">of the </w:t>
      </w:r>
      <w:r>
        <w:rPr>
          <w:rFonts w:eastAsiaTheme="minorEastAsia" w:hint="eastAsia"/>
          <w:sz w:val="22"/>
          <w:lang w:val="en-US"/>
        </w:rPr>
        <w:t>remaining issue</w:t>
      </w:r>
      <w:r w:rsidR="00E001EC">
        <w:rPr>
          <w:rFonts w:eastAsiaTheme="minorEastAsia"/>
          <w:sz w:val="22"/>
          <w:lang w:val="en-US"/>
        </w:rPr>
        <w:t>s</w:t>
      </w:r>
      <w:r>
        <w:rPr>
          <w:rFonts w:eastAsiaTheme="minorEastAsia" w:hint="eastAsia"/>
          <w:sz w:val="22"/>
          <w:lang w:val="en-US"/>
        </w:rPr>
        <w:t xml:space="preserve"> is </w:t>
      </w:r>
      <w:r w:rsidRPr="008C1F0F">
        <w:rPr>
          <w:rFonts w:eastAsiaTheme="minorEastAsia"/>
          <w:sz w:val="22"/>
          <w:lang w:val="en-US"/>
        </w:rPr>
        <w:t>whether the DL HARQ-ACK PUCCH resource set(s) or the SL HARQ-ACK PUCCH resource set(s) is used.</w:t>
      </w:r>
      <w:r>
        <w:rPr>
          <w:rFonts w:eastAsiaTheme="minorEastAsia"/>
          <w:sz w:val="22"/>
          <w:lang w:val="en-US"/>
        </w:rPr>
        <w:t xml:space="preserve"> Possible solutions are the following:</w:t>
      </w:r>
    </w:p>
    <w:p w14:paraId="6B22F01C" w14:textId="77777777" w:rsidR="008C1F0F" w:rsidRDefault="008C1F0F" w:rsidP="008C1F0F">
      <w:pPr>
        <w:pStyle w:val="afe"/>
        <w:numPr>
          <w:ilvl w:val="0"/>
          <w:numId w:val="36"/>
        </w:numPr>
        <w:spacing w:afterLines="50" w:after="120"/>
        <w:ind w:leftChars="0"/>
        <w:jc w:val="both"/>
        <w:rPr>
          <w:rFonts w:eastAsiaTheme="minorEastAsia"/>
          <w:sz w:val="22"/>
          <w:lang w:val="en-US"/>
        </w:rPr>
      </w:pPr>
      <w:r>
        <w:rPr>
          <w:rFonts w:eastAsiaTheme="minorEastAsia"/>
          <w:sz w:val="22"/>
          <w:lang w:val="en-US"/>
        </w:rPr>
        <w:t>PUCCH resource set(s) configured for DL HARQ-ACK</w:t>
      </w:r>
    </w:p>
    <w:p w14:paraId="0555FD2D" w14:textId="77777777" w:rsidR="008C1F0F" w:rsidRDefault="008C1F0F" w:rsidP="008C1F0F">
      <w:pPr>
        <w:pStyle w:val="afe"/>
        <w:numPr>
          <w:ilvl w:val="0"/>
          <w:numId w:val="36"/>
        </w:numPr>
        <w:spacing w:afterLines="50" w:after="120"/>
        <w:ind w:leftChars="0"/>
        <w:jc w:val="both"/>
        <w:rPr>
          <w:rFonts w:eastAsiaTheme="minorEastAsia"/>
          <w:sz w:val="22"/>
          <w:lang w:val="en-US"/>
        </w:rPr>
      </w:pPr>
      <w:r>
        <w:rPr>
          <w:rFonts w:eastAsiaTheme="minorEastAsia"/>
          <w:sz w:val="22"/>
          <w:lang w:val="en-US"/>
        </w:rPr>
        <w:t>PUCCH resource set(s) configured for SL HARQ-ACK</w:t>
      </w:r>
    </w:p>
    <w:p w14:paraId="110C42A3" w14:textId="77777777" w:rsidR="008C1F0F" w:rsidRDefault="008C1F0F" w:rsidP="008C1F0F">
      <w:pPr>
        <w:pStyle w:val="afe"/>
        <w:numPr>
          <w:ilvl w:val="0"/>
          <w:numId w:val="36"/>
        </w:numPr>
        <w:spacing w:afterLines="50" w:after="120"/>
        <w:ind w:leftChars="0"/>
        <w:jc w:val="both"/>
        <w:rPr>
          <w:rFonts w:eastAsiaTheme="minorEastAsia"/>
          <w:sz w:val="22"/>
          <w:lang w:val="en-US"/>
        </w:rPr>
      </w:pPr>
      <w:r>
        <w:rPr>
          <w:rFonts w:eastAsiaTheme="minorEastAsia"/>
          <w:sz w:val="22"/>
          <w:lang w:val="en-US"/>
        </w:rPr>
        <w:t xml:space="preserve">PUCCH resource set(s) corresponding to </w:t>
      </w:r>
      <w:r w:rsidRPr="008C1F0F">
        <w:rPr>
          <w:rFonts w:eastAsiaTheme="minorEastAsia"/>
          <w:sz w:val="22"/>
          <w:lang w:val="en-US"/>
        </w:rPr>
        <w:t>the last DCI among all DCIs associ</w:t>
      </w:r>
      <w:r>
        <w:rPr>
          <w:rFonts w:eastAsiaTheme="minorEastAsia"/>
          <w:sz w:val="22"/>
          <w:lang w:val="en-US"/>
        </w:rPr>
        <w:t>ated with the reported HARQ-ACK bits on a PUCCH</w:t>
      </w:r>
    </w:p>
    <w:p w14:paraId="7D4D3177" w14:textId="41EEFBFC" w:rsidR="00B13C9C" w:rsidRDefault="008C1F0F" w:rsidP="008C1F0F">
      <w:pPr>
        <w:spacing w:afterLines="50" w:after="120"/>
        <w:jc w:val="both"/>
        <w:rPr>
          <w:rFonts w:eastAsiaTheme="minorEastAsia"/>
          <w:sz w:val="22"/>
          <w:lang w:val="en-US"/>
        </w:rPr>
      </w:pPr>
      <w:r>
        <w:rPr>
          <w:rFonts w:eastAsiaTheme="minorEastAsia"/>
          <w:sz w:val="22"/>
          <w:lang w:val="en-US"/>
        </w:rPr>
        <w:t>Any option</w:t>
      </w:r>
      <w:r w:rsidRPr="008C1F0F">
        <w:rPr>
          <w:rFonts w:eastAsiaTheme="minorEastAsia"/>
          <w:sz w:val="22"/>
          <w:lang w:val="en-US"/>
        </w:rPr>
        <w:t xml:space="preserve"> work</w:t>
      </w:r>
      <w:r>
        <w:rPr>
          <w:rFonts w:eastAsiaTheme="minorEastAsia"/>
          <w:sz w:val="22"/>
          <w:lang w:val="en-US"/>
        </w:rPr>
        <w:t>s</w:t>
      </w:r>
      <w:r w:rsidRPr="008C1F0F">
        <w:rPr>
          <w:rFonts w:eastAsiaTheme="minorEastAsia"/>
          <w:sz w:val="22"/>
          <w:lang w:val="en-US"/>
        </w:rPr>
        <w:t xml:space="preserve"> system but we slightly prefer </w:t>
      </w:r>
      <w:r>
        <w:rPr>
          <w:rFonts w:eastAsiaTheme="minorEastAsia"/>
          <w:sz w:val="22"/>
          <w:lang w:val="en-US"/>
        </w:rPr>
        <w:t>A)</w:t>
      </w:r>
      <w:r w:rsidRPr="008C1F0F">
        <w:rPr>
          <w:rFonts w:eastAsiaTheme="minorEastAsia"/>
          <w:sz w:val="22"/>
          <w:lang w:val="en-US"/>
        </w:rPr>
        <w:t xml:space="preserve">. It is beneficial to keep NR-Uu performance; otherwise, PUCCH resource set(s) configured for SL HARQ-ACK needs to consider NR-Uu performance carefully. One issue </w:t>
      </w:r>
      <w:r>
        <w:rPr>
          <w:rFonts w:eastAsiaTheme="minorEastAsia"/>
          <w:sz w:val="22"/>
          <w:lang w:val="en-US"/>
        </w:rPr>
        <w:t xml:space="preserve">on A) </w:t>
      </w:r>
      <w:r w:rsidRPr="008C1F0F">
        <w:rPr>
          <w:rFonts w:eastAsiaTheme="minorEastAsia"/>
          <w:sz w:val="22"/>
          <w:lang w:val="en-US"/>
        </w:rPr>
        <w:t>was raised in the email discussion: how to handle the different table size between the PUCCH configurations. We feel that</w:t>
      </w:r>
      <w:r w:rsidR="00791E0B">
        <w:rPr>
          <w:rFonts w:eastAsiaTheme="minorEastAsia"/>
          <w:sz w:val="22"/>
          <w:lang w:val="en-US"/>
        </w:rPr>
        <w:t xml:space="preserve"> such configurations</w:t>
      </w:r>
      <w:r w:rsidRPr="008C1F0F">
        <w:rPr>
          <w:rFonts w:eastAsiaTheme="minorEastAsia"/>
          <w:sz w:val="22"/>
          <w:lang w:val="en-US"/>
        </w:rPr>
        <w:t xml:space="preserve"> </w:t>
      </w:r>
      <w:r w:rsidR="00791E0B">
        <w:rPr>
          <w:rFonts w:eastAsiaTheme="minorEastAsia"/>
          <w:sz w:val="22"/>
          <w:lang w:val="en-US"/>
        </w:rPr>
        <w:t>are</w:t>
      </w:r>
      <w:r w:rsidRPr="008C1F0F">
        <w:rPr>
          <w:rFonts w:eastAsiaTheme="minorEastAsia"/>
          <w:sz w:val="22"/>
          <w:lang w:val="en-US"/>
        </w:rPr>
        <w:t xml:space="preserve"> unreasonable situation. To multiplex SL HARQ-ACK bit(s) and DL HARQ-ACK bit(s) on a PUCCH, PUCCH resource set(s) with sufficient PUCCH resources will be configured</w:t>
      </w:r>
      <w:r>
        <w:rPr>
          <w:rFonts w:eastAsiaTheme="minorEastAsia"/>
          <w:sz w:val="22"/>
          <w:lang w:val="en-US"/>
        </w:rPr>
        <w:t>, which is the same thing</w:t>
      </w:r>
      <w:r w:rsidRPr="008C1F0F">
        <w:rPr>
          <w:rFonts w:eastAsiaTheme="minorEastAsia"/>
          <w:sz w:val="22"/>
          <w:lang w:val="en-US"/>
        </w:rPr>
        <w:t xml:space="preserve"> </w:t>
      </w:r>
      <w:r>
        <w:rPr>
          <w:rFonts w:eastAsiaTheme="minorEastAsia"/>
          <w:sz w:val="22"/>
          <w:lang w:val="en-US"/>
        </w:rPr>
        <w:t>e</w:t>
      </w:r>
      <w:r w:rsidRPr="008C1F0F">
        <w:rPr>
          <w:rFonts w:eastAsiaTheme="minorEastAsia"/>
          <w:sz w:val="22"/>
          <w:lang w:val="en-US"/>
        </w:rPr>
        <w:t xml:space="preserve">ven if </w:t>
      </w:r>
      <w:r>
        <w:rPr>
          <w:rFonts w:eastAsiaTheme="minorEastAsia"/>
          <w:sz w:val="22"/>
          <w:lang w:val="en-US"/>
        </w:rPr>
        <w:t>C) is adopted.</w:t>
      </w:r>
    </w:p>
    <w:p w14:paraId="5D3D03C2" w14:textId="316F3834" w:rsidR="008C1F0F" w:rsidRPr="00EE138A" w:rsidRDefault="00791E0B" w:rsidP="008C1F0F">
      <w:pPr>
        <w:spacing w:afterLines="50" w:after="120"/>
        <w:jc w:val="center"/>
        <w:rPr>
          <w:rFonts w:eastAsia="ＭＳ 明朝"/>
          <w:sz w:val="22"/>
          <w:lang w:val="en-US"/>
        </w:rPr>
      </w:pPr>
      <w:r w:rsidRPr="00791E0B">
        <w:rPr>
          <w:noProof/>
          <w:lang w:val="en-US"/>
        </w:rPr>
        <w:lastRenderedPageBreak/>
        <w:drawing>
          <wp:inline distT="0" distB="0" distL="0" distR="0" wp14:anchorId="491FF207" wp14:editId="257CEED1">
            <wp:extent cx="6332220" cy="202411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024115"/>
                    </a:xfrm>
                    <a:prstGeom prst="rect">
                      <a:avLst/>
                    </a:prstGeom>
                    <a:noFill/>
                    <a:ln>
                      <a:noFill/>
                    </a:ln>
                  </pic:spPr>
                </pic:pic>
              </a:graphicData>
            </a:graphic>
          </wp:inline>
        </w:drawing>
      </w:r>
    </w:p>
    <w:p w14:paraId="08C60963" w14:textId="2875D549" w:rsidR="008C1F0F" w:rsidRPr="008C1F0F" w:rsidRDefault="008C1F0F" w:rsidP="008C1F0F">
      <w:pPr>
        <w:spacing w:afterLines="50" w:after="120"/>
        <w:jc w:val="center"/>
        <w:rPr>
          <w:sz w:val="22"/>
          <w:szCs w:val="22"/>
          <w:lang w:eastAsia="en-US"/>
        </w:rPr>
      </w:pPr>
      <w:r w:rsidRPr="00EE138A">
        <w:rPr>
          <w:sz w:val="22"/>
          <w:szCs w:val="22"/>
          <w:lang w:eastAsia="en-US"/>
        </w:rPr>
        <w:t xml:space="preserve">Fig. </w:t>
      </w:r>
      <w:r>
        <w:rPr>
          <w:sz w:val="22"/>
          <w:szCs w:val="22"/>
          <w:lang w:eastAsia="en-US"/>
        </w:rPr>
        <w:t>4</w:t>
      </w:r>
      <w:r w:rsidRPr="00EE138A">
        <w:rPr>
          <w:sz w:val="22"/>
          <w:szCs w:val="22"/>
          <w:lang w:eastAsia="en-US"/>
        </w:rPr>
        <w:t>:</w:t>
      </w:r>
      <w:r>
        <w:rPr>
          <w:sz w:val="22"/>
          <w:szCs w:val="22"/>
          <w:lang w:eastAsia="en-US"/>
        </w:rPr>
        <w:t xml:space="preserve"> PUCCH resource set(s) for multiplexing of SL HARQ-ACK and DL HARQ-ACK</w:t>
      </w:r>
    </w:p>
    <w:p w14:paraId="1D1527CC" w14:textId="77777777" w:rsidR="00AB20D9" w:rsidRPr="00C76EDD" w:rsidRDefault="00AB20D9" w:rsidP="00AB20D9">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sidRPr="00C76EDD">
        <w:rPr>
          <w:rFonts w:eastAsiaTheme="minorEastAsia"/>
          <w:b/>
          <w:sz w:val="22"/>
          <w:u w:val="single"/>
        </w:rPr>
        <w:t>8</w:t>
      </w:r>
      <w:r w:rsidRPr="00C76EDD">
        <w:rPr>
          <w:rFonts w:eastAsiaTheme="minorEastAsia" w:hint="eastAsia"/>
          <w:b/>
          <w:sz w:val="22"/>
          <w:u w:val="single"/>
        </w:rPr>
        <w:t>:</w:t>
      </w:r>
    </w:p>
    <w:p w14:paraId="73E18C41" w14:textId="77777777" w:rsidR="00AB20D9" w:rsidRPr="00C76EDD" w:rsidRDefault="00AB20D9" w:rsidP="00AB20D9">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 resource,</w:t>
      </w:r>
    </w:p>
    <w:p w14:paraId="2ECE9133" w14:textId="77777777" w:rsidR="00AB20D9" w:rsidRDefault="00AB20D9" w:rsidP="00AB20D9">
      <w:pPr>
        <w:numPr>
          <w:ilvl w:val="2"/>
          <w:numId w:val="8"/>
        </w:numPr>
        <w:spacing w:afterLines="50" w:after="120"/>
        <w:jc w:val="both"/>
        <w:rPr>
          <w:rFonts w:eastAsiaTheme="minorEastAsia"/>
          <w:i/>
          <w:sz w:val="22"/>
          <w:lang w:val="en-US"/>
        </w:rPr>
      </w:pPr>
      <w:r w:rsidRPr="00C76EDD">
        <w:rPr>
          <w:rFonts w:eastAsiaTheme="minorEastAsia"/>
          <w:i/>
          <w:sz w:val="22"/>
          <w:lang w:val="en-US"/>
        </w:rPr>
        <w:t>PUCCH resource set(s) configured for DL HARQ-ACK is used.</w:t>
      </w:r>
    </w:p>
    <w:p w14:paraId="76CB0333" w14:textId="77777777" w:rsidR="00023DD3" w:rsidRPr="00023DD3" w:rsidRDefault="00023DD3" w:rsidP="00023DD3">
      <w:pPr>
        <w:spacing w:afterLines="50" w:after="120"/>
        <w:jc w:val="both"/>
        <w:rPr>
          <w:rFonts w:eastAsiaTheme="minorEastAsia"/>
          <w:sz w:val="22"/>
          <w:u w:val="single"/>
          <w:lang w:val="en-US"/>
        </w:rPr>
      </w:pPr>
    </w:p>
    <w:p w14:paraId="64A34396" w14:textId="5A351823" w:rsidR="00023DD3" w:rsidRPr="002D451B" w:rsidRDefault="00023DD3" w:rsidP="00023DD3">
      <w:pPr>
        <w:pStyle w:val="afe"/>
        <w:numPr>
          <w:ilvl w:val="0"/>
          <w:numId w:val="35"/>
        </w:numPr>
        <w:spacing w:afterLines="50" w:after="120"/>
        <w:ind w:leftChars="0"/>
        <w:jc w:val="both"/>
        <w:rPr>
          <w:rFonts w:eastAsiaTheme="minorEastAsia"/>
          <w:sz w:val="22"/>
          <w:u w:val="single"/>
          <w:lang w:val="en-US"/>
        </w:rPr>
      </w:pPr>
      <w:r w:rsidRPr="002D451B">
        <w:rPr>
          <w:rFonts w:eastAsiaTheme="minorEastAsia"/>
          <w:sz w:val="22"/>
          <w:u w:val="single"/>
          <w:lang w:val="en-US"/>
        </w:rPr>
        <w:t>Multiplexing SL HARQ-ACK bit(s) and DL HARQ-ACK bit(s)</w:t>
      </w:r>
      <w:r>
        <w:rPr>
          <w:rFonts w:eastAsiaTheme="minorEastAsia"/>
          <w:sz w:val="22"/>
          <w:u w:val="single"/>
          <w:lang w:val="en-US"/>
        </w:rPr>
        <w:t>: ‘Last DCI’</w:t>
      </w:r>
      <w:r w:rsidR="00543342">
        <w:rPr>
          <w:rFonts w:eastAsiaTheme="minorEastAsia"/>
          <w:sz w:val="22"/>
          <w:u w:val="single"/>
          <w:lang w:val="en-US"/>
        </w:rPr>
        <w:t xml:space="preserve"> ambiguity</w:t>
      </w:r>
    </w:p>
    <w:p w14:paraId="2FE211B8" w14:textId="595ACA83" w:rsidR="00E001EC" w:rsidRDefault="008914A3" w:rsidP="008C1F0F">
      <w:pPr>
        <w:spacing w:afterLines="50" w:after="120"/>
        <w:jc w:val="both"/>
        <w:rPr>
          <w:rFonts w:eastAsiaTheme="minorEastAsia"/>
          <w:sz w:val="22"/>
          <w:lang w:val="en-US"/>
        </w:rPr>
      </w:pPr>
      <w:r>
        <w:rPr>
          <w:rFonts w:eastAsiaTheme="minorEastAsia" w:hint="eastAsia"/>
          <w:sz w:val="22"/>
          <w:lang w:val="en-US"/>
        </w:rPr>
        <w:t xml:space="preserve">One </w:t>
      </w:r>
      <w:r>
        <w:rPr>
          <w:rFonts w:eastAsiaTheme="minorEastAsia"/>
          <w:sz w:val="22"/>
          <w:lang w:val="en-US"/>
        </w:rPr>
        <w:t>addition</w:t>
      </w:r>
      <w:r>
        <w:rPr>
          <w:rFonts w:eastAsiaTheme="minorEastAsia" w:hint="eastAsia"/>
          <w:sz w:val="22"/>
          <w:lang w:val="en-US"/>
        </w:rPr>
        <w:t xml:space="preserve">al rule </w:t>
      </w:r>
      <w:r>
        <w:rPr>
          <w:rFonts w:eastAsiaTheme="minorEastAsia"/>
          <w:sz w:val="22"/>
          <w:lang w:val="en-US"/>
        </w:rPr>
        <w:t>of ‘the last DCI’ is needed to determine PUCCH resource for the feedback. At the email discussion [98b-NR-13], PUCCH resource determination for the multiplexing was agreed as ‘</w:t>
      </w:r>
      <w:r w:rsidRPr="008914A3">
        <w:rPr>
          <w:rFonts w:eastAsiaTheme="minorEastAsia"/>
          <w:sz w:val="22"/>
          <w:lang w:val="en-US"/>
        </w:rPr>
        <w:t>The PUCCH resource used for reporting the multiplexed HARQ-ACKs is determined by the last DCI among all DCIs associated with the reported HARQ-ACKs (e.g., carrying a SL grant, scheduling a PDSCH, etc.)</w:t>
      </w:r>
      <w:r>
        <w:rPr>
          <w:rFonts w:eastAsiaTheme="minorEastAsia"/>
          <w:sz w:val="22"/>
          <w:lang w:val="en-US"/>
        </w:rPr>
        <w:t>’</w:t>
      </w:r>
      <w:r w:rsidRPr="008914A3">
        <w:rPr>
          <w:rFonts w:eastAsiaTheme="minorEastAsia"/>
          <w:sz w:val="22"/>
          <w:lang w:val="en-US"/>
        </w:rPr>
        <w:t>.</w:t>
      </w:r>
      <w:r>
        <w:rPr>
          <w:rFonts w:eastAsiaTheme="minorEastAsia"/>
          <w:sz w:val="22"/>
          <w:lang w:val="en-US"/>
        </w:rPr>
        <w:t xml:space="preserve"> Related to this agreement, one question is whether a DL assignment and a SL scheduling can be transmitted on the same PDCCH monitoring occasion</w:t>
      </w:r>
      <w:r w:rsidR="002D0CA6">
        <w:rPr>
          <w:rFonts w:eastAsiaTheme="minorEastAsia"/>
          <w:sz w:val="22"/>
          <w:lang w:val="en-US"/>
        </w:rPr>
        <w:t xml:space="preserve"> in one serving cell</w:t>
      </w:r>
      <w:r>
        <w:rPr>
          <w:rFonts w:eastAsiaTheme="minorEastAsia"/>
          <w:sz w:val="22"/>
          <w:lang w:val="en-US"/>
        </w:rPr>
        <w:t xml:space="preserve"> or not. In our understanding, it should be allowed</w:t>
      </w:r>
      <w:r w:rsidR="002D0CA6">
        <w:rPr>
          <w:rFonts w:eastAsiaTheme="minorEastAsia"/>
          <w:sz w:val="22"/>
          <w:lang w:val="en-US"/>
        </w:rPr>
        <w:t xml:space="preserve"> to avoid less scheduling flexibility</w:t>
      </w:r>
      <w:r>
        <w:rPr>
          <w:rFonts w:eastAsiaTheme="minorEastAsia"/>
          <w:sz w:val="22"/>
          <w:lang w:val="en-US"/>
        </w:rPr>
        <w:t>. Then, if allowed, ‘the last DCI’ have an ambiguity since the last DC</w:t>
      </w:r>
      <w:r w:rsidR="002D0CA6">
        <w:rPr>
          <w:rFonts w:eastAsiaTheme="minorEastAsia"/>
          <w:sz w:val="22"/>
          <w:lang w:val="en-US"/>
        </w:rPr>
        <w:t>I is determined based on indices decided from serving cell and PDCCH monitoring occasion. If</w:t>
      </w:r>
      <w:r>
        <w:rPr>
          <w:rFonts w:eastAsiaTheme="minorEastAsia"/>
          <w:sz w:val="22"/>
          <w:lang w:val="en-US"/>
        </w:rPr>
        <w:t xml:space="preserve"> both DL assignment DCI and SL scheduling DCI</w:t>
      </w:r>
      <w:r w:rsidR="002D0CA6">
        <w:rPr>
          <w:rFonts w:eastAsiaTheme="minorEastAsia"/>
          <w:sz w:val="22"/>
          <w:lang w:val="en-US"/>
        </w:rPr>
        <w:t xml:space="preserve"> are transmitted in the last set of {serving cell, monitoring occasion} among sets including at least one of the corresponding DCIs</w:t>
      </w:r>
      <w:r>
        <w:rPr>
          <w:rFonts w:eastAsiaTheme="minorEastAsia"/>
          <w:sz w:val="22"/>
          <w:lang w:val="en-US"/>
        </w:rPr>
        <w:t>, which DCI is ‘the last DCI’? Either DCI can work system; hence</w:t>
      </w:r>
      <w:r w:rsidR="002D0CA6">
        <w:rPr>
          <w:rFonts w:eastAsiaTheme="minorEastAsia"/>
          <w:sz w:val="22"/>
          <w:lang w:val="en-US"/>
        </w:rPr>
        <w:t>,</w:t>
      </w:r>
      <w:r>
        <w:rPr>
          <w:rFonts w:eastAsiaTheme="minorEastAsia"/>
          <w:sz w:val="22"/>
          <w:lang w:val="en-US"/>
        </w:rPr>
        <w:t xml:space="preserve"> our suggestion is to use DL assignment for the case. It is noted that, if one monitoring occasion is not allowed to include both DL assignment DCI and SL scheduling DCI, such an additional rule is unnecessary.</w:t>
      </w:r>
    </w:p>
    <w:p w14:paraId="4A3ED842" w14:textId="45EF1DE2" w:rsidR="00FE1891" w:rsidRPr="00EE138A" w:rsidRDefault="00543342" w:rsidP="00FE1891">
      <w:pPr>
        <w:spacing w:afterLines="50" w:after="120"/>
        <w:jc w:val="center"/>
        <w:rPr>
          <w:rFonts w:eastAsia="ＭＳ 明朝"/>
          <w:sz w:val="22"/>
          <w:lang w:val="en-US"/>
        </w:rPr>
      </w:pPr>
      <w:r w:rsidRPr="00543342">
        <w:rPr>
          <w:noProof/>
          <w:lang w:val="en-US"/>
        </w:rPr>
        <w:drawing>
          <wp:inline distT="0" distB="0" distL="0" distR="0" wp14:anchorId="7BA6A710" wp14:editId="6415ACAE">
            <wp:extent cx="6332220" cy="176523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765232"/>
                    </a:xfrm>
                    <a:prstGeom prst="rect">
                      <a:avLst/>
                    </a:prstGeom>
                    <a:noFill/>
                    <a:ln>
                      <a:noFill/>
                    </a:ln>
                  </pic:spPr>
                </pic:pic>
              </a:graphicData>
            </a:graphic>
          </wp:inline>
        </w:drawing>
      </w:r>
    </w:p>
    <w:p w14:paraId="67FB2C5F" w14:textId="3B7566B7" w:rsidR="00FE1891" w:rsidRPr="008C1F0F" w:rsidRDefault="00FE1891" w:rsidP="00FE1891">
      <w:pPr>
        <w:spacing w:afterLines="50" w:after="120"/>
        <w:jc w:val="center"/>
        <w:rPr>
          <w:sz w:val="22"/>
          <w:szCs w:val="22"/>
          <w:lang w:eastAsia="en-US"/>
        </w:rPr>
      </w:pPr>
      <w:r w:rsidRPr="00EE138A">
        <w:rPr>
          <w:sz w:val="22"/>
          <w:szCs w:val="22"/>
          <w:lang w:eastAsia="en-US"/>
        </w:rPr>
        <w:t xml:space="preserve">Fig. </w:t>
      </w:r>
      <w:r w:rsidR="00023DD3">
        <w:rPr>
          <w:sz w:val="22"/>
          <w:szCs w:val="22"/>
          <w:lang w:eastAsia="en-US"/>
        </w:rPr>
        <w:t>5</w:t>
      </w:r>
      <w:r w:rsidRPr="00EE138A">
        <w:rPr>
          <w:sz w:val="22"/>
          <w:szCs w:val="22"/>
          <w:lang w:eastAsia="en-US"/>
        </w:rPr>
        <w:t>:</w:t>
      </w:r>
      <w:r w:rsidR="00543342">
        <w:rPr>
          <w:sz w:val="22"/>
          <w:szCs w:val="22"/>
          <w:lang w:eastAsia="en-US"/>
        </w:rPr>
        <w:t xml:space="preserve"> Last DCI ambiguity</w:t>
      </w:r>
    </w:p>
    <w:p w14:paraId="0B17DA6F" w14:textId="77777777" w:rsidR="00FE1891" w:rsidRPr="00FE1891" w:rsidRDefault="00FE1891" w:rsidP="008C1F0F">
      <w:pPr>
        <w:spacing w:afterLines="50" w:after="120"/>
        <w:jc w:val="both"/>
        <w:rPr>
          <w:rFonts w:eastAsiaTheme="minorEastAsia"/>
          <w:sz w:val="22"/>
        </w:rPr>
      </w:pPr>
    </w:p>
    <w:p w14:paraId="6C17A68E" w14:textId="77777777" w:rsidR="00AB20D9" w:rsidRPr="00C76EDD" w:rsidRDefault="00AB20D9" w:rsidP="00AB20D9">
      <w:pPr>
        <w:spacing w:afterLines="50" w:after="120"/>
        <w:jc w:val="both"/>
        <w:rPr>
          <w:rFonts w:eastAsiaTheme="minorEastAsia"/>
          <w:b/>
          <w:sz w:val="22"/>
          <w:u w:val="single"/>
        </w:rPr>
      </w:pPr>
      <w:r w:rsidRPr="00C76EDD">
        <w:rPr>
          <w:rFonts w:eastAsiaTheme="minorEastAsia"/>
          <w:b/>
          <w:sz w:val="22"/>
          <w:u w:val="single"/>
        </w:rPr>
        <w:t>Observation 5</w:t>
      </w:r>
      <w:r w:rsidRPr="00C76EDD">
        <w:rPr>
          <w:rFonts w:eastAsiaTheme="minorEastAsia" w:hint="eastAsia"/>
          <w:b/>
          <w:sz w:val="22"/>
          <w:u w:val="single"/>
        </w:rPr>
        <w:t>:</w:t>
      </w:r>
    </w:p>
    <w:p w14:paraId="625D88E6" w14:textId="77777777" w:rsidR="00AB20D9" w:rsidRDefault="00AB20D9" w:rsidP="00AB20D9">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larification of whether one PDCCH monitoring occasion can include both DCI of DL assignment and DCI of SL scheduling or not is necessary.</w:t>
      </w:r>
    </w:p>
    <w:p w14:paraId="3959CE60" w14:textId="1064830C" w:rsidR="00AB20D9" w:rsidRDefault="00AB20D9" w:rsidP="00AB20D9">
      <w:pPr>
        <w:numPr>
          <w:ilvl w:val="1"/>
          <w:numId w:val="8"/>
        </w:numPr>
        <w:spacing w:afterLines="50" w:after="120"/>
        <w:jc w:val="both"/>
        <w:rPr>
          <w:rFonts w:eastAsiaTheme="minorEastAsia"/>
          <w:i/>
          <w:sz w:val="22"/>
          <w:lang w:val="en-US"/>
        </w:rPr>
      </w:pPr>
      <w:r>
        <w:rPr>
          <w:rFonts w:eastAsiaTheme="minorEastAsia"/>
          <w:i/>
          <w:sz w:val="22"/>
          <w:lang w:val="en-US"/>
        </w:rPr>
        <w:t>If allowed, an ambiguity is remaining on the last DCI for PUCCH resource determination.</w:t>
      </w:r>
    </w:p>
    <w:p w14:paraId="64DBAB93" w14:textId="7EFEE42A" w:rsidR="00AB20D9" w:rsidRPr="00C76EDD" w:rsidRDefault="00AB20D9" w:rsidP="00AB20D9">
      <w:pPr>
        <w:spacing w:afterLines="50" w:after="120"/>
        <w:jc w:val="both"/>
        <w:rPr>
          <w:rFonts w:eastAsiaTheme="minorEastAsia"/>
          <w:b/>
          <w:sz w:val="22"/>
          <w:u w:val="single"/>
        </w:rPr>
      </w:pPr>
      <w:r w:rsidRPr="00C76EDD">
        <w:rPr>
          <w:rFonts w:eastAsiaTheme="minorEastAsia"/>
          <w:b/>
          <w:sz w:val="22"/>
          <w:u w:val="single"/>
        </w:rPr>
        <w:lastRenderedPageBreak/>
        <w:t>Proposal</w:t>
      </w:r>
      <w:r w:rsidRPr="00C76EDD">
        <w:rPr>
          <w:rFonts w:eastAsiaTheme="minorEastAsia" w:hint="eastAsia"/>
          <w:b/>
          <w:sz w:val="22"/>
          <w:u w:val="single"/>
        </w:rPr>
        <w:t xml:space="preserve"> </w:t>
      </w:r>
      <w:r>
        <w:rPr>
          <w:rFonts w:eastAsiaTheme="minorEastAsia"/>
          <w:b/>
          <w:sz w:val="22"/>
          <w:u w:val="single"/>
        </w:rPr>
        <w:t>9</w:t>
      </w:r>
      <w:r w:rsidRPr="00C76EDD">
        <w:rPr>
          <w:rFonts w:eastAsiaTheme="minorEastAsia" w:hint="eastAsia"/>
          <w:b/>
          <w:sz w:val="22"/>
          <w:u w:val="single"/>
        </w:rPr>
        <w:t>:</w:t>
      </w:r>
    </w:p>
    <w:p w14:paraId="5A521884" w14:textId="77777777" w:rsidR="00AB20D9" w:rsidRPr="008914A3" w:rsidRDefault="00AB20D9" w:rsidP="00AB20D9">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two DCIs in one PDCCH monitoring occasion, where one DCI is DL </w:t>
      </w:r>
      <w:r>
        <w:rPr>
          <w:rFonts w:eastAsiaTheme="minorEastAsia"/>
          <w:i/>
          <w:sz w:val="22"/>
          <w:lang w:val="en-US"/>
        </w:rPr>
        <w:t>assignment</w:t>
      </w:r>
      <w:r>
        <w:rPr>
          <w:rFonts w:eastAsiaTheme="minorEastAsia" w:hint="eastAsia"/>
          <w:i/>
          <w:sz w:val="22"/>
          <w:lang w:val="en-US"/>
        </w:rPr>
        <w:t xml:space="preserve"> </w:t>
      </w:r>
      <w:r>
        <w:rPr>
          <w:rFonts w:eastAsiaTheme="minorEastAsia"/>
          <w:i/>
          <w:sz w:val="22"/>
          <w:lang w:val="en-US"/>
        </w:rPr>
        <w:t>and the other one is SL scheduling.</w:t>
      </w:r>
    </w:p>
    <w:p w14:paraId="1A83724C" w14:textId="77777777" w:rsidR="00AB20D9" w:rsidRPr="00C76EDD" w:rsidRDefault="00AB20D9" w:rsidP="00AB20D9">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 resource,</w:t>
      </w:r>
    </w:p>
    <w:p w14:paraId="71A72E81" w14:textId="42A11847" w:rsidR="00AB20D9" w:rsidRDefault="00AB20D9" w:rsidP="00AB20D9">
      <w:pPr>
        <w:numPr>
          <w:ilvl w:val="2"/>
          <w:numId w:val="8"/>
        </w:numPr>
        <w:spacing w:afterLines="50" w:after="120"/>
        <w:jc w:val="both"/>
        <w:rPr>
          <w:rFonts w:eastAsiaTheme="minorEastAsia"/>
          <w:i/>
          <w:sz w:val="22"/>
          <w:lang w:val="en-US"/>
        </w:rPr>
      </w:pPr>
      <w:r w:rsidRPr="008914A3">
        <w:rPr>
          <w:rFonts w:eastAsiaTheme="minorEastAsia"/>
          <w:i/>
          <w:sz w:val="22"/>
          <w:lang w:val="en-US"/>
        </w:rPr>
        <w:t>The PUCCH resource used for reporting the multiplexed HARQ-ACKs is determined by the last DCI among all DCIs associated with the rep</w:t>
      </w:r>
      <w:r w:rsidR="00020D41">
        <w:rPr>
          <w:rFonts w:eastAsiaTheme="minorEastAsia"/>
          <w:i/>
          <w:sz w:val="22"/>
          <w:lang w:val="en-US"/>
        </w:rPr>
        <w:t>orted HARQ-ACKs.</w:t>
      </w:r>
    </w:p>
    <w:p w14:paraId="392D4465" w14:textId="428C3D4A" w:rsidR="00020D41" w:rsidRPr="00C76EDD" w:rsidRDefault="00020D41" w:rsidP="00AB20D9">
      <w:pPr>
        <w:numPr>
          <w:ilvl w:val="2"/>
          <w:numId w:val="8"/>
        </w:numPr>
        <w:spacing w:afterLines="50" w:after="120"/>
        <w:jc w:val="both"/>
        <w:rPr>
          <w:rFonts w:eastAsiaTheme="minorEastAsia"/>
          <w:i/>
          <w:sz w:val="22"/>
          <w:lang w:val="en-US"/>
        </w:rPr>
      </w:pPr>
      <w:r>
        <w:rPr>
          <w:rFonts w:eastAsiaTheme="minorEastAsia"/>
          <w:i/>
          <w:sz w:val="22"/>
          <w:lang w:val="en-US"/>
        </w:rPr>
        <w:t>If DCI for DL assignment and DCI for SL scheduling are transmitted on the last set of {serving cell, PDCCH monitoring occasion} among sets including at least one of the corresponding DCIs, the DCI for DL assignment is considered as the last DCI.</w:t>
      </w:r>
    </w:p>
    <w:p w14:paraId="1A14BF1E" w14:textId="55A8B84B" w:rsidR="00023DD3" w:rsidRDefault="00023DD3" w:rsidP="008C1F0F">
      <w:pPr>
        <w:spacing w:afterLines="50" w:after="120"/>
        <w:jc w:val="both"/>
        <w:rPr>
          <w:rFonts w:eastAsiaTheme="minorEastAsia"/>
          <w:sz w:val="22"/>
          <w:lang w:val="en-US"/>
        </w:rPr>
      </w:pPr>
    </w:p>
    <w:p w14:paraId="0DC003E0" w14:textId="07C9E857" w:rsidR="00023DD3" w:rsidRPr="002D451B" w:rsidRDefault="00023DD3" w:rsidP="00023DD3">
      <w:pPr>
        <w:pStyle w:val="afe"/>
        <w:numPr>
          <w:ilvl w:val="0"/>
          <w:numId w:val="35"/>
        </w:numPr>
        <w:spacing w:afterLines="50" w:after="120"/>
        <w:ind w:leftChars="0"/>
        <w:jc w:val="both"/>
        <w:rPr>
          <w:rFonts w:eastAsiaTheme="minorEastAsia"/>
          <w:sz w:val="22"/>
          <w:u w:val="single"/>
          <w:lang w:val="en-US"/>
        </w:rPr>
      </w:pPr>
      <w:r w:rsidRPr="002D451B">
        <w:rPr>
          <w:rFonts w:eastAsiaTheme="minorEastAsia"/>
          <w:sz w:val="22"/>
          <w:u w:val="single"/>
          <w:lang w:val="en-US"/>
        </w:rPr>
        <w:t>Multiplexing SL HARQ-ACK bit(s) and DL HARQ-ACK bit(s)</w:t>
      </w:r>
      <w:r>
        <w:rPr>
          <w:rFonts w:eastAsiaTheme="minorEastAsia"/>
          <w:sz w:val="22"/>
          <w:u w:val="single"/>
          <w:lang w:val="en-US"/>
        </w:rPr>
        <w:t>: DAI on type-2 HARQ-ACK CB</w:t>
      </w:r>
    </w:p>
    <w:p w14:paraId="66BC1861" w14:textId="588C5138" w:rsidR="00946DEB" w:rsidRDefault="008C1F0F" w:rsidP="008C1F0F">
      <w:pPr>
        <w:spacing w:afterLines="50" w:after="120"/>
        <w:jc w:val="both"/>
        <w:rPr>
          <w:rFonts w:eastAsiaTheme="minorEastAsia"/>
          <w:sz w:val="22"/>
          <w:lang w:val="en-US"/>
        </w:rPr>
      </w:pPr>
      <w:r>
        <w:rPr>
          <w:rFonts w:eastAsiaTheme="minorEastAsia"/>
          <w:sz w:val="22"/>
          <w:lang w:val="en-US"/>
        </w:rPr>
        <w:t xml:space="preserve">Another </w:t>
      </w:r>
      <w:r w:rsidR="002C427A">
        <w:rPr>
          <w:rFonts w:eastAsiaTheme="minorEastAsia"/>
          <w:sz w:val="22"/>
          <w:lang w:val="en-US"/>
        </w:rPr>
        <w:t xml:space="preserve">remaining </w:t>
      </w:r>
      <w:r>
        <w:rPr>
          <w:rFonts w:eastAsiaTheme="minorEastAsia"/>
          <w:sz w:val="22"/>
          <w:lang w:val="en-US"/>
        </w:rPr>
        <w:t xml:space="preserve">issue is </w:t>
      </w:r>
      <w:r w:rsidR="00946DEB">
        <w:rPr>
          <w:rFonts w:eastAsiaTheme="minorEastAsia"/>
          <w:sz w:val="22"/>
          <w:lang w:val="en-US"/>
        </w:rPr>
        <w:t>the details of DAI on type-2 HARQ-ACK CB. The following aspects are still unclear:</w:t>
      </w:r>
    </w:p>
    <w:p w14:paraId="76F5CADF" w14:textId="72FEF0C0" w:rsidR="00946DEB" w:rsidRDefault="00946DEB" w:rsidP="00E001EC">
      <w:pPr>
        <w:pStyle w:val="afe"/>
        <w:spacing w:afterLines="50" w:after="120"/>
        <w:ind w:leftChars="0" w:left="420"/>
        <w:jc w:val="both"/>
        <w:rPr>
          <w:rFonts w:eastAsiaTheme="minorEastAsia"/>
          <w:sz w:val="22"/>
          <w:lang w:val="en-US"/>
        </w:rPr>
      </w:pPr>
      <w:r>
        <w:rPr>
          <w:rFonts w:eastAsiaTheme="minorEastAsia"/>
          <w:sz w:val="22"/>
          <w:lang w:val="en-US"/>
        </w:rPr>
        <w:t>W</w:t>
      </w:r>
      <w:r w:rsidR="00A44C7B" w:rsidRPr="00946DEB">
        <w:rPr>
          <w:rFonts w:eastAsiaTheme="minorEastAsia"/>
          <w:sz w:val="22"/>
          <w:lang w:val="en-US"/>
        </w:rPr>
        <w:t xml:space="preserve">hether DAI is </w:t>
      </w:r>
      <w:r w:rsidR="007D56D8" w:rsidRPr="00946DEB">
        <w:rPr>
          <w:rFonts w:eastAsiaTheme="minorEastAsia"/>
          <w:sz w:val="22"/>
          <w:lang w:val="en-US"/>
        </w:rPr>
        <w:t>managed</w:t>
      </w:r>
      <w:r w:rsidR="00A44C7B" w:rsidRPr="00946DEB">
        <w:rPr>
          <w:rFonts w:eastAsiaTheme="minorEastAsia"/>
          <w:sz w:val="22"/>
          <w:lang w:val="en-US"/>
        </w:rPr>
        <w:t xml:space="preserve"> jointly or separately between DL and SL.</w:t>
      </w:r>
    </w:p>
    <w:p w14:paraId="79954392" w14:textId="18E10611" w:rsidR="00946DEB" w:rsidRDefault="00946DEB" w:rsidP="00E001EC">
      <w:pPr>
        <w:pStyle w:val="afe"/>
        <w:spacing w:afterLines="50" w:after="120"/>
        <w:ind w:leftChars="0" w:left="720"/>
        <w:jc w:val="both"/>
        <w:rPr>
          <w:rFonts w:eastAsiaTheme="minorEastAsia"/>
          <w:sz w:val="22"/>
          <w:lang w:val="en-US"/>
        </w:rPr>
      </w:pPr>
      <w:r w:rsidRPr="00946DEB">
        <w:rPr>
          <w:rFonts w:eastAsiaTheme="minorEastAsia"/>
          <w:sz w:val="22"/>
          <w:lang w:val="en-US"/>
        </w:rPr>
        <w:t xml:space="preserve">According to the above agreement, HARQ-ACK CB is generated separately between DL and SL, and then they are concatenated. In this case, DAI shall be counted/managed separately between DL and SL. DAI is used to keep the same understanding of HARQ-ACK payload size in case of PDCCH misdetection. UE can know the number of missed PDCCHs and </w:t>
      </w:r>
      <w:r w:rsidR="00C76EDD">
        <w:rPr>
          <w:rFonts w:eastAsiaTheme="minorEastAsia"/>
          <w:sz w:val="22"/>
          <w:lang w:val="en-US"/>
        </w:rPr>
        <w:t>that the missed PDCCH is either DL assignment or SL scheduling</w:t>
      </w:r>
      <w:r w:rsidRPr="00946DEB">
        <w:rPr>
          <w:rFonts w:eastAsiaTheme="minorEastAsia"/>
          <w:sz w:val="22"/>
          <w:lang w:val="en-US"/>
        </w:rPr>
        <w:t>. However, if DAI is counted/managed jointly while HARQ-ACK CB is generat</w:t>
      </w:r>
      <w:r w:rsidR="00C76EDD">
        <w:rPr>
          <w:rFonts w:eastAsiaTheme="minorEastAsia"/>
          <w:sz w:val="22"/>
          <w:lang w:val="en-US"/>
        </w:rPr>
        <w:t>e separately, UE cannot know that the missed PDCCH is either DL assignment or SL scheduling, which leads to misunderstanding of the payload size of each CB</w:t>
      </w:r>
      <w:r w:rsidRPr="00946DEB">
        <w:rPr>
          <w:rFonts w:eastAsiaTheme="minorEastAsia"/>
          <w:sz w:val="22"/>
          <w:lang w:val="en-US"/>
        </w:rPr>
        <w:t>.</w:t>
      </w:r>
    </w:p>
    <w:p w14:paraId="32CBC3F9" w14:textId="7A5E5A2B" w:rsidR="00B26001" w:rsidRDefault="00315410" w:rsidP="00B26001">
      <w:pPr>
        <w:spacing w:afterLines="50" w:after="120"/>
        <w:jc w:val="center"/>
        <w:rPr>
          <w:sz w:val="22"/>
          <w:szCs w:val="22"/>
          <w:lang w:eastAsia="en-US"/>
        </w:rPr>
      </w:pPr>
      <w:r w:rsidRPr="00315410">
        <w:rPr>
          <w:noProof/>
          <w:lang w:val="en-US"/>
        </w:rPr>
        <w:drawing>
          <wp:inline distT="0" distB="0" distL="0" distR="0" wp14:anchorId="5DDF4771" wp14:editId="5E2214AB">
            <wp:extent cx="3876840" cy="171216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840" cy="1712160"/>
                    </a:xfrm>
                    <a:prstGeom prst="rect">
                      <a:avLst/>
                    </a:prstGeom>
                    <a:noFill/>
                    <a:ln>
                      <a:noFill/>
                    </a:ln>
                  </pic:spPr>
                </pic:pic>
              </a:graphicData>
            </a:graphic>
          </wp:inline>
        </w:drawing>
      </w:r>
      <w:r w:rsidRPr="00315410">
        <w:rPr>
          <w:sz w:val="22"/>
          <w:szCs w:val="22"/>
          <w:lang w:eastAsia="en-US"/>
        </w:rPr>
        <w:t xml:space="preserve"> </w:t>
      </w:r>
      <w:r w:rsidRPr="00315410">
        <w:rPr>
          <w:noProof/>
          <w:lang w:val="en-US"/>
        </w:rPr>
        <w:drawing>
          <wp:inline distT="0" distB="0" distL="0" distR="0" wp14:anchorId="7C7915B7" wp14:editId="58363FE2">
            <wp:extent cx="5334840" cy="196704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840" cy="1967040"/>
                    </a:xfrm>
                    <a:prstGeom prst="rect">
                      <a:avLst/>
                    </a:prstGeom>
                    <a:noFill/>
                    <a:ln>
                      <a:noFill/>
                    </a:ln>
                  </pic:spPr>
                </pic:pic>
              </a:graphicData>
            </a:graphic>
          </wp:inline>
        </w:drawing>
      </w:r>
    </w:p>
    <w:p w14:paraId="4E29FD66" w14:textId="6D151D29" w:rsidR="00B26001" w:rsidRPr="008C1F0F" w:rsidRDefault="00023DD3" w:rsidP="00B26001">
      <w:pPr>
        <w:spacing w:afterLines="50" w:after="120"/>
        <w:jc w:val="center"/>
        <w:rPr>
          <w:sz w:val="22"/>
          <w:szCs w:val="22"/>
          <w:lang w:eastAsia="en-US"/>
        </w:rPr>
      </w:pPr>
      <w:r>
        <w:rPr>
          <w:sz w:val="22"/>
          <w:szCs w:val="22"/>
          <w:lang w:eastAsia="en-US"/>
        </w:rPr>
        <w:t>Fig. 6</w:t>
      </w:r>
      <w:r w:rsidR="00B26001" w:rsidRPr="00EE138A">
        <w:rPr>
          <w:sz w:val="22"/>
          <w:szCs w:val="22"/>
          <w:lang w:eastAsia="en-US"/>
        </w:rPr>
        <w:t>:</w:t>
      </w:r>
      <w:r w:rsidR="00B26001">
        <w:rPr>
          <w:sz w:val="22"/>
          <w:szCs w:val="22"/>
          <w:lang w:eastAsia="en-US"/>
        </w:rPr>
        <w:t xml:space="preserve"> DAI for DL/SL HARQ-ACK multiplexing</w:t>
      </w:r>
      <w:r w:rsidR="00315410">
        <w:rPr>
          <w:sz w:val="22"/>
          <w:szCs w:val="22"/>
          <w:lang w:eastAsia="en-US"/>
        </w:rPr>
        <w:t xml:space="preserve"> (Upper: separate, Lower: joint)</w:t>
      </w:r>
    </w:p>
    <w:p w14:paraId="66E70B54" w14:textId="0610D7D6" w:rsidR="00946DEB" w:rsidRPr="00946DEB" w:rsidRDefault="00946DEB" w:rsidP="00E001EC">
      <w:pPr>
        <w:pStyle w:val="afe"/>
        <w:spacing w:afterLines="50" w:after="120"/>
        <w:ind w:leftChars="0" w:left="420"/>
        <w:jc w:val="both"/>
        <w:rPr>
          <w:rFonts w:eastAsiaTheme="minorEastAsia"/>
          <w:sz w:val="22"/>
          <w:lang w:val="en-US"/>
        </w:rPr>
      </w:pPr>
      <w:r>
        <w:rPr>
          <w:rFonts w:eastAsiaTheme="minorEastAsia" w:hint="eastAsia"/>
          <w:sz w:val="22"/>
          <w:lang w:val="en-US"/>
        </w:rPr>
        <w:t>How to derive UL DAI.</w:t>
      </w:r>
    </w:p>
    <w:p w14:paraId="5682B9BF" w14:textId="67B54450" w:rsidR="00946DEB" w:rsidRPr="00C76EDD" w:rsidRDefault="00946DEB" w:rsidP="00E001EC">
      <w:pPr>
        <w:pStyle w:val="afe"/>
        <w:spacing w:afterLines="50" w:after="120"/>
        <w:ind w:leftChars="0" w:left="720"/>
        <w:jc w:val="both"/>
        <w:rPr>
          <w:rFonts w:eastAsiaTheme="minorEastAsia"/>
          <w:sz w:val="22"/>
          <w:lang w:val="en-US"/>
        </w:rPr>
      </w:pPr>
      <w:r>
        <w:rPr>
          <w:rFonts w:eastAsiaTheme="minorEastAsia"/>
          <w:sz w:val="22"/>
        </w:rPr>
        <w:t xml:space="preserve">Under the DAI mechanism of separate management between DL and SL, one new issue is UL DAI. In NR Rel-15, UL DAI is transmitted on the DCI format 0_1. UL DAI is an indication to know </w:t>
      </w:r>
      <w:r w:rsidRPr="00946DEB">
        <w:rPr>
          <w:rFonts w:eastAsiaTheme="minorEastAsia"/>
          <w:sz w:val="22"/>
        </w:rPr>
        <w:t>the number of missed PDCCHs</w:t>
      </w:r>
      <w:r>
        <w:rPr>
          <w:rFonts w:eastAsiaTheme="minorEastAsia"/>
          <w:sz w:val="22"/>
        </w:rPr>
        <w:t xml:space="preserve"> after the last received PDCCH. </w:t>
      </w:r>
      <w:r w:rsidR="0076466C">
        <w:rPr>
          <w:rFonts w:eastAsiaTheme="minorEastAsia"/>
          <w:sz w:val="22"/>
        </w:rPr>
        <w:t xml:space="preserve">For the separate DAI management, UL DAI </w:t>
      </w:r>
      <w:r w:rsidR="0076466C">
        <w:rPr>
          <w:rFonts w:eastAsiaTheme="minorEastAsia"/>
          <w:sz w:val="22"/>
        </w:rPr>
        <w:lastRenderedPageBreak/>
        <w:t xml:space="preserve">determination needs to be updated. </w:t>
      </w:r>
      <w:r w:rsidR="007E6265">
        <w:rPr>
          <w:rFonts w:eastAsiaTheme="minorEastAsia"/>
          <w:sz w:val="22"/>
        </w:rPr>
        <w:t>One</w:t>
      </w:r>
      <w:r w:rsidR="00CE3F20">
        <w:rPr>
          <w:rFonts w:eastAsiaTheme="minorEastAsia"/>
          <w:sz w:val="22"/>
        </w:rPr>
        <w:t xml:space="preserve"> possible option is two UL DAI in UL grant, where one is for DL and the other is for SL. Current UL grant supports two UL DAI for TB-base and CBG-base. Therefore, to support two UL DAI for DL and SL, all DL cells shall be aligned with configuration of either TB-base or CBG-base.</w:t>
      </w:r>
    </w:p>
    <w:p w14:paraId="51A93B25" w14:textId="546E9EEA" w:rsidR="007D56D8" w:rsidRPr="00C76EDD" w:rsidRDefault="00AB20D9" w:rsidP="007D56D8">
      <w:pPr>
        <w:spacing w:afterLines="50" w:after="120"/>
        <w:jc w:val="both"/>
        <w:rPr>
          <w:rFonts w:eastAsiaTheme="minorEastAsia"/>
          <w:b/>
          <w:sz w:val="22"/>
          <w:u w:val="single"/>
        </w:rPr>
      </w:pPr>
      <w:r>
        <w:rPr>
          <w:rFonts w:eastAsiaTheme="minorEastAsia"/>
          <w:b/>
          <w:sz w:val="22"/>
          <w:u w:val="single"/>
        </w:rPr>
        <w:t>Observation 6</w:t>
      </w:r>
      <w:r w:rsidR="007D56D8" w:rsidRPr="00C76EDD">
        <w:rPr>
          <w:rFonts w:eastAsiaTheme="minorEastAsia" w:hint="eastAsia"/>
          <w:b/>
          <w:sz w:val="22"/>
          <w:u w:val="single"/>
        </w:rPr>
        <w:t>:</w:t>
      </w:r>
    </w:p>
    <w:p w14:paraId="2C3F52F9" w14:textId="059827C9" w:rsidR="00C76EDD" w:rsidRPr="00C76EDD" w:rsidRDefault="00B26001" w:rsidP="00C76EDD">
      <w:pPr>
        <w:numPr>
          <w:ilvl w:val="0"/>
          <w:numId w:val="8"/>
        </w:numPr>
        <w:spacing w:afterLines="50" w:after="120"/>
        <w:jc w:val="both"/>
        <w:rPr>
          <w:rFonts w:eastAsiaTheme="minorEastAsia"/>
          <w:i/>
          <w:sz w:val="22"/>
          <w:lang w:val="en-US"/>
        </w:rPr>
      </w:pPr>
      <w:r w:rsidRPr="00C76EDD">
        <w:rPr>
          <w:rFonts w:eastAsiaTheme="minorEastAsia" w:hint="eastAsia"/>
          <w:i/>
          <w:sz w:val="22"/>
          <w:lang w:val="en-US"/>
        </w:rPr>
        <w:t>S</w:t>
      </w:r>
      <w:r w:rsidR="00C76EDD" w:rsidRPr="00C76EDD">
        <w:rPr>
          <w:rFonts w:eastAsiaTheme="minorEastAsia" w:hint="eastAsia"/>
          <w:i/>
          <w:sz w:val="22"/>
          <w:lang w:val="en-US"/>
        </w:rPr>
        <w:t xml:space="preserve">eparate DAI count/management between DL assignment and SL </w:t>
      </w:r>
      <w:r w:rsidR="00C76EDD" w:rsidRPr="00C76EDD">
        <w:rPr>
          <w:rFonts w:eastAsiaTheme="minorEastAsia"/>
          <w:i/>
          <w:sz w:val="22"/>
          <w:lang w:val="en-US"/>
        </w:rPr>
        <w:t>scheduling</w:t>
      </w:r>
      <w:r w:rsidR="00C76EDD" w:rsidRPr="00C76EDD">
        <w:rPr>
          <w:rFonts w:eastAsiaTheme="minorEastAsia" w:hint="eastAsia"/>
          <w:i/>
          <w:sz w:val="22"/>
          <w:lang w:val="en-US"/>
        </w:rPr>
        <w:t xml:space="preserve"> </w:t>
      </w:r>
      <w:r w:rsidR="00C76EDD" w:rsidRPr="00C76EDD">
        <w:rPr>
          <w:rFonts w:eastAsiaTheme="minorEastAsia"/>
          <w:i/>
          <w:sz w:val="22"/>
          <w:lang w:val="en-US"/>
        </w:rPr>
        <w:t>is the only possible solution since HARQ-ACK codebook is generated separately. If counted/managed jointly, UE cannot know that the missed PDCCH is either DL assignment or SL scheduling.</w:t>
      </w:r>
    </w:p>
    <w:p w14:paraId="2D769321" w14:textId="25255BC1" w:rsidR="00C76EDD" w:rsidRPr="00C76EDD" w:rsidRDefault="00C76EDD" w:rsidP="00C76EDD">
      <w:pPr>
        <w:numPr>
          <w:ilvl w:val="0"/>
          <w:numId w:val="8"/>
        </w:numPr>
        <w:spacing w:afterLines="50" w:after="120"/>
        <w:jc w:val="both"/>
        <w:rPr>
          <w:rFonts w:eastAsiaTheme="minorEastAsia"/>
          <w:i/>
          <w:sz w:val="22"/>
          <w:lang w:val="en-US"/>
        </w:rPr>
      </w:pPr>
      <w:r w:rsidRPr="00C76EDD">
        <w:rPr>
          <w:rFonts w:eastAsiaTheme="minorEastAsia"/>
          <w:i/>
          <w:sz w:val="22"/>
          <w:lang w:val="en-US"/>
        </w:rPr>
        <w:t>Clarification of how to determine UL DAI is necessary.</w:t>
      </w:r>
    </w:p>
    <w:p w14:paraId="7C27E0A0" w14:textId="64421723" w:rsidR="008C1F0F" w:rsidRPr="00C76EDD" w:rsidRDefault="008C1F0F" w:rsidP="008C1F0F">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sidR="00AB20D9">
        <w:rPr>
          <w:rFonts w:eastAsiaTheme="minorEastAsia"/>
          <w:b/>
          <w:sz w:val="22"/>
          <w:u w:val="single"/>
        </w:rPr>
        <w:t>10</w:t>
      </w:r>
      <w:r w:rsidRPr="00C76EDD">
        <w:rPr>
          <w:rFonts w:eastAsiaTheme="minorEastAsia" w:hint="eastAsia"/>
          <w:b/>
          <w:sz w:val="22"/>
          <w:u w:val="single"/>
        </w:rPr>
        <w:t>:</w:t>
      </w:r>
    </w:p>
    <w:p w14:paraId="20E163FF" w14:textId="650D7045" w:rsidR="008C1F0F" w:rsidRPr="00C76EDD" w:rsidRDefault="008C1F0F" w:rsidP="008C1F0F">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w:t>
      </w:r>
      <w:r w:rsidR="007E6265">
        <w:rPr>
          <w:rFonts w:eastAsiaTheme="minorEastAsia"/>
          <w:i/>
          <w:sz w:val="22"/>
        </w:rPr>
        <w:t>/PUSCH</w:t>
      </w:r>
      <w:r w:rsidRPr="00C76EDD">
        <w:rPr>
          <w:rFonts w:eastAsiaTheme="minorEastAsia"/>
          <w:i/>
          <w:sz w:val="22"/>
        </w:rPr>
        <w:t xml:space="preserve"> resource,</w:t>
      </w:r>
    </w:p>
    <w:p w14:paraId="3855E362" w14:textId="539447DF" w:rsidR="007D56D8" w:rsidRPr="00C76EDD" w:rsidRDefault="007D56D8" w:rsidP="008C1F0F">
      <w:pPr>
        <w:numPr>
          <w:ilvl w:val="2"/>
          <w:numId w:val="8"/>
        </w:numPr>
        <w:spacing w:afterLines="50" w:after="120"/>
        <w:jc w:val="both"/>
        <w:rPr>
          <w:rFonts w:eastAsiaTheme="minorEastAsia"/>
          <w:i/>
          <w:sz w:val="22"/>
          <w:lang w:val="en-US"/>
        </w:rPr>
      </w:pPr>
      <w:r w:rsidRPr="00C76EDD">
        <w:rPr>
          <w:rFonts w:eastAsiaTheme="minorEastAsia"/>
          <w:i/>
          <w:sz w:val="22"/>
          <w:lang w:val="en-US"/>
        </w:rPr>
        <w:t xml:space="preserve">DAI is </w:t>
      </w:r>
      <w:r w:rsidR="00C76EDD" w:rsidRPr="00C76EDD">
        <w:rPr>
          <w:rFonts w:eastAsiaTheme="minorEastAsia"/>
          <w:i/>
          <w:sz w:val="22"/>
          <w:lang w:val="en-US"/>
        </w:rPr>
        <w:t>counted/</w:t>
      </w:r>
      <w:r w:rsidRPr="00C76EDD">
        <w:rPr>
          <w:rFonts w:eastAsiaTheme="minorEastAsia"/>
          <w:i/>
          <w:sz w:val="22"/>
          <w:lang w:val="en-US"/>
        </w:rPr>
        <w:t>managed separately between DL assignment and SL scheduling.</w:t>
      </w:r>
    </w:p>
    <w:p w14:paraId="7A961EE8" w14:textId="3211B031" w:rsidR="00C76EDD" w:rsidRPr="00C76EDD" w:rsidRDefault="007E6265" w:rsidP="008C1F0F">
      <w:pPr>
        <w:numPr>
          <w:ilvl w:val="2"/>
          <w:numId w:val="8"/>
        </w:numPr>
        <w:spacing w:afterLines="50" w:after="120"/>
        <w:jc w:val="both"/>
        <w:rPr>
          <w:rFonts w:eastAsiaTheme="minorEastAsia"/>
          <w:i/>
          <w:sz w:val="22"/>
          <w:lang w:val="en-US"/>
        </w:rPr>
      </w:pPr>
      <w:r>
        <w:rPr>
          <w:rFonts w:eastAsiaTheme="minorEastAsia"/>
          <w:i/>
          <w:sz w:val="22"/>
          <w:lang w:val="en-US"/>
        </w:rPr>
        <w:t>Two UL DAI is transmitted on UL grant to schedule the PUSCH.</w:t>
      </w:r>
    </w:p>
    <w:p w14:paraId="07FB541F" w14:textId="6ED102D9" w:rsidR="00C76EDD" w:rsidRPr="00C76EDD" w:rsidRDefault="007E6265" w:rsidP="007E6265">
      <w:pPr>
        <w:numPr>
          <w:ilvl w:val="3"/>
          <w:numId w:val="8"/>
        </w:numPr>
        <w:spacing w:afterLines="50" w:after="120"/>
        <w:jc w:val="both"/>
        <w:rPr>
          <w:rFonts w:eastAsiaTheme="minorEastAsia"/>
          <w:i/>
          <w:sz w:val="22"/>
          <w:lang w:val="en-US"/>
        </w:rPr>
      </w:pPr>
      <w:r>
        <w:rPr>
          <w:rFonts w:eastAsiaTheme="minorEastAsia"/>
          <w:i/>
          <w:sz w:val="22"/>
          <w:lang w:val="en-US"/>
        </w:rPr>
        <w:t>A</w:t>
      </w:r>
      <w:r w:rsidRPr="007E6265">
        <w:rPr>
          <w:rFonts w:eastAsiaTheme="minorEastAsia"/>
          <w:i/>
          <w:sz w:val="22"/>
          <w:lang w:val="en-US"/>
        </w:rPr>
        <w:t>ll DL cells shall be aligned with configuration of either TB-base or CBG-base</w:t>
      </w:r>
      <w:r>
        <w:rPr>
          <w:rFonts w:eastAsiaTheme="minorEastAsia"/>
          <w:i/>
          <w:sz w:val="22"/>
          <w:lang w:val="en-US"/>
        </w:rPr>
        <w:t>.</w:t>
      </w:r>
    </w:p>
    <w:p w14:paraId="24AB7966" w14:textId="01FCE7A4" w:rsidR="004D723D" w:rsidRDefault="004D723D" w:rsidP="00B342A7">
      <w:pPr>
        <w:spacing w:afterLines="50" w:after="120"/>
        <w:jc w:val="both"/>
        <w:rPr>
          <w:rFonts w:eastAsiaTheme="minorEastAsia"/>
          <w:sz w:val="22"/>
          <w:lang w:val="en-US"/>
        </w:rPr>
      </w:pPr>
    </w:p>
    <w:p w14:paraId="5AB3A90B" w14:textId="441A42E5" w:rsidR="00023DD3" w:rsidRPr="002D451B" w:rsidRDefault="00023DD3" w:rsidP="00023DD3">
      <w:pPr>
        <w:pStyle w:val="afe"/>
        <w:numPr>
          <w:ilvl w:val="0"/>
          <w:numId w:val="35"/>
        </w:numPr>
        <w:spacing w:afterLines="50" w:after="120"/>
        <w:ind w:leftChars="0"/>
        <w:jc w:val="both"/>
        <w:rPr>
          <w:rFonts w:eastAsiaTheme="minorEastAsia"/>
          <w:sz w:val="22"/>
          <w:u w:val="single"/>
          <w:lang w:val="en-US"/>
        </w:rPr>
      </w:pPr>
      <w:r w:rsidRPr="002D451B">
        <w:rPr>
          <w:rFonts w:eastAsiaTheme="minorEastAsia"/>
          <w:sz w:val="22"/>
          <w:u w:val="single"/>
          <w:lang w:val="en-US"/>
        </w:rPr>
        <w:t>Multiplexing SL HARQ-ACK bit(s) and DL HARQ-ACK bit(s)</w:t>
      </w:r>
      <w:r>
        <w:rPr>
          <w:rFonts w:eastAsiaTheme="minorEastAsia"/>
          <w:sz w:val="22"/>
          <w:u w:val="single"/>
          <w:lang w:val="en-US"/>
        </w:rPr>
        <w:t>: URLLC vs. eMBB</w:t>
      </w:r>
    </w:p>
    <w:p w14:paraId="01465A1B" w14:textId="6A8DC446" w:rsidR="00F5003B" w:rsidRDefault="00F5003B" w:rsidP="00B342A7">
      <w:pPr>
        <w:spacing w:afterLines="50" w:after="120"/>
        <w:jc w:val="both"/>
        <w:rPr>
          <w:rFonts w:eastAsiaTheme="minorEastAsia"/>
          <w:sz w:val="22"/>
          <w:lang w:val="en-US"/>
        </w:rPr>
      </w:pPr>
      <w:r>
        <w:rPr>
          <w:rFonts w:eastAsiaTheme="minorEastAsia" w:hint="eastAsia"/>
          <w:sz w:val="22"/>
          <w:lang w:val="en-US"/>
        </w:rPr>
        <w:t xml:space="preserve">In URLLC AI, </w:t>
      </w:r>
      <w:r>
        <w:rPr>
          <w:rFonts w:eastAsiaTheme="minorEastAsia"/>
          <w:sz w:val="22"/>
          <w:lang w:val="en-US"/>
        </w:rPr>
        <w:t xml:space="preserve">it was agreed that </w:t>
      </w:r>
      <w:r>
        <w:rPr>
          <w:rFonts w:eastAsiaTheme="minorEastAsia" w:hint="eastAsia"/>
          <w:sz w:val="22"/>
          <w:lang w:val="en-US"/>
        </w:rPr>
        <w:t xml:space="preserve">HARQ-ACK </w:t>
      </w:r>
      <w:r>
        <w:rPr>
          <w:rFonts w:eastAsiaTheme="minorEastAsia"/>
          <w:sz w:val="22"/>
          <w:lang w:val="en-US"/>
        </w:rPr>
        <w:t>CB is generated separately between eMBB HARQ-ACK and</w:t>
      </w:r>
      <w:r>
        <w:rPr>
          <w:rFonts w:eastAsiaTheme="minorEastAsia" w:hint="eastAsia"/>
          <w:sz w:val="22"/>
          <w:lang w:val="en-US"/>
        </w:rPr>
        <w:t xml:space="preserve"> URLLC HARQ-ACK</w:t>
      </w:r>
      <w:r>
        <w:rPr>
          <w:rFonts w:eastAsiaTheme="minorEastAsia"/>
          <w:sz w:val="22"/>
          <w:lang w:val="en-US"/>
        </w:rPr>
        <w:t xml:space="preserve">, and they can be concatenated and transmitted on a PUCCH resource. HARQ feedback mechanism is different between URLLC and eMBB like slot-base/sub-slot-base. </w:t>
      </w:r>
    </w:p>
    <w:p w14:paraId="5E4F3DD1" w14:textId="26FA7455" w:rsidR="00023DD3" w:rsidRDefault="00F5003B" w:rsidP="00B342A7">
      <w:pPr>
        <w:spacing w:afterLines="50" w:after="120"/>
        <w:jc w:val="both"/>
        <w:rPr>
          <w:rFonts w:eastAsiaTheme="minorEastAsia"/>
          <w:sz w:val="22"/>
          <w:lang w:val="en-US"/>
        </w:rPr>
      </w:pPr>
      <w:r>
        <w:rPr>
          <w:rFonts w:eastAsiaTheme="minorEastAsia"/>
          <w:sz w:val="22"/>
          <w:lang w:val="en-US"/>
        </w:rPr>
        <w:t>One question for NR-SL is, SL HARQ-ACK is treated as URLLC or eMBB. Although URLLC-like traffic is supported in NR-SL, it seems difficult to support URLLC HARQ-ACK mechanism for SL HARQ feedback to gNB due to lack of time. Future release can support it; hence, we propose to follow HARQ feedback for eMBB in NR Uu.</w:t>
      </w:r>
    </w:p>
    <w:p w14:paraId="142A43D0" w14:textId="45AA8485" w:rsidR="00F5003B" w:rsidRDefault="00F5003B" w:rsidP="00B342A7">
      <w:pPr>
        <w:spacing w:afterLines="50" w:after="120"/>
        <w:jc w:val="both"/>
        <w:rPr>
          <w:rFonts w:eastAsiaTheme="minorEastAsia"/>
          <w:sz w:val="22"/>
          <w:lang w:val="en-US"/>
        </w:rPr>
      </w:pPr>
      <w:r>
        <w:rPr>
          <w:rFonts w:eastAsiaTheme="minorEastAsia"/>
          <w:sz w:val="22"/>
          <w:lang w:val="en-US"/>
        </w:rPr>
        <w:t>Additional question for NR-SL is, whether multiplexing of URLLC DL HARQ-ACK, eMBB DL HARQ-ACK and SL HARQ-ACK on a PUCCH resource is supported or not. Support is desirable but there is no time for this as well. Drop SL HARQ-ACK for this case is the realistic solution in current situation.</w:t>
      </w:r>
    </w:p>
    <w:p w14:paraId="3A9F580E" w14:textId="0D5CF6D8" w:rsidR="00F5003B" w:rsidRPr="00C76EDD" w:rsidRDefault="00F5003B" w:rsidP="00F5003B">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Pr>
          <w:rFonts w:eastAsiaTheme="minorEastAsia"/>
          <w:b/>
          <w:sz w:val="22"/>
          <w:u w:val="single"/>
        </w:rPr>
        <w:t>11</w:t>
      </w:r>
      <w:r w:rsidRPr="00C76EDD">
        <w:rPr>
          <w:rFonts w:eastAsiaTheme="minorEastAsia" w:hint="eastAsia"/>
          <w:b/>
          <w:sz w:val="22"/>
          <w:u w:val="single"/>
        </w:rPr>
        <w:t>:</w:t>
      </w:r>
    </w:p>
    <w:p w14:paraId="0E01DE0A" w14:textId="7A627338" w:rsidR="00F5003B" w:rsidRPr="00F5003B" w:rsidRDefault="00F5003B" w:rsidP="00F5003B">
      <w:pPr>
        <w:numPr>
          <w:ilvl w:val="0"/>
          <w:numId w:val="8"/>
        </w:numPr>
        <w:spacing w:afterLines="50" w:after="120"/>
        <w:jc w:val="both"/>
        <w:rPr>
          <w:rFonts w:eastAsiaTheme="minorEastAsia"/>
          <w:i/>
          <w:sz w:val="22"/>
          <w:lang w:val="en-US"/>
        </w:rPr>
      </w:pPr>
      <w:r>
        <w:rPr>
          <w:rFonts w:eastAsiaTheme="minorEastAsia"/>
          <w:i/>
          <w:sz w:val="22"/>
        </w:rPr>
        <w:t>SL HARQ-ACK feedback mechanism follows DL HARQ-ACK feedback for eMBB.</w:t>
      </w:r>
    </w:p>
    <w:p w14:paraId="7B3A0C96" w14:textId="3372349D" w:rsidR="00F5003B" w:rsidRPr="00C76EDD" w:rsidRDefault="00F5003B" w:rsidP="00F5003B">
      <w:pPr>
        <w:numPr>
          <w:ilvl w:val="0"/>
          <w:numId w:val="8"/>
        </w:numPr>
        <w:spacing w:afterLines="50" w:after="120"/>
        <w:jc w:val="both"/>
        <w:rPr>
          <w:rFonts w:eastAsiaTheme="minorEastAsia"/>
          <w:i/>
          <w:sz w:val="22"/>
          <w:lang w:val="en-US"/>
        </w:rPr>
      </w:pPr>
      <w:r>
        <w:rPr>
          <w:rFonts w:eastAsiaTheme="minorEastAsia"/>
          <w:i/>
          <w:sz w:val="22"/>
          <w:lang w:val="en-US"/>
        </w:rPr>
        <w:t>When SL HARQ-ACK and DL HARQ feedback for eMBB and URLLC would be multiplexed on a resource,</w:t>
      </w:r>
    </w:p>
    <w:p w14:paraId="21D1176E" w14:textId="1996A571" w:rsidR="00F5003B" w:rsidRPr="00C76EDD" w:rsidRDefault="00F5003B" w:rsidP="00F5003B">
      <w:pPr>
        <w:numPr>
          <w:ilvl w:val="2"/>
          <w:numId w:val="8"/>
        </w:numPr>
        <w:spacing w:afterLines="50" w:after="120"/>
        <w:jc w:val="both"/>
        <w:rPr>
          <w:rFonts w:eastAsiaTheme="minorEastAsia"/>
          <w:i/>
          <w:sz w:val="22"/>
          <w:lang w:val="en-US"/>
        </w:rPr>
      </w:pPr>
      <w:r>
        <w:rPr>
          <w:rFonts w:eastAsiaTheme="minorEastAsia"/>
          <w:i/>
          <w:sz w:val="22"/>
          <w:lang w:val="en-US"/>
        </w:rPr>
        <w:t>Drop SL HARQ-ACK.</w:t>
      </w:r>
    </w:p>
    <w:p w14:paraId="6A865904" w14:textId="77777777" w:rsidR="00023DD3" w:rsidRDefault="00023DD3" w:rsidP="00B342A7">
      <w:pPr>
        <w:spacing w:afterLines="50" w:after="120"/>
        <w:jc w:val="both"/>
        <w:rPr>
          <w:rFonts w:eastAsiaTheme="minorEastAsia"/>
          <w:sz w:val="22"/>
          <w:lang w:val="en-US"/>
        </w:rPr>
      </w:pPr>
    </w:p>
    <w:p w14:paraId="0E585E93" w14:textId="02FEA9AC" w:rsidR="0079133D" w:rsidRPr="00602C16" w:rsidRDefault="0079133D"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 xml:space="preserve">HARQ-ACK </w:t>
      </w:r>
      <w:r>
        <w:rPr>
          <w:rFonts w:eastAsiaTheme="minorEastAsia"/>
          <w:b/>
          <w:sz w:val="22"/>
          <w:lang w:val="en-US"/>
        </w:rPr>
        <w:t>information to gNB</w:t>
      </w:r>
    </w:p>
    <w:tbl>
      <w:tblPr>
        <w:tblStyle w:val="afc"/>
        <w:tblW w:w="0" w:type="auto"/>
        <w:tblLook w:val="04A0" w:firstRow="1" w:lastRow="0" w:firstColumn="1" w:lastColumn="0" w:noHBand="0" w:noVBand="1"/>
      </w:tblPr>
      <w:tblGrid>
        <w:gridCol w:w="9962"/>
      </w:tblGrid>
      <w:tr w:rsidR="00DA0C42" w14:paraId="7BCAAB23" w14:textId="77777777" w:rsidTr="00DA0C42">
        <w:tc>
          <w:tcPr>
            <w:tcW w:w="9962" w:type="dxa"/>
          </w:tcPr>
          <w:p w14:paraId="083E276A" w14:textId="77777777" w:rsidR="00E23AFF" w:rsidRPr="00CD5685" w:rsidRDefault="00E23AFF" w:rsidP="00E23AFF">
            <w:pPr>
              <w:snapToGrid w:val="0"/>
              <w:spacing w:after="0"/>
              <w:ind w:right="147"/>
              <w:rPr>
                <w:bCs/>
                <w:sz w:val="20"/>
                <w:szCs w:val="22"/>
                <w:highlight w:val="cyan"/>
              </w:rPr>
            </w:pPr>
            <w:r w:rsidRPr="00CD5685">
              <w:rPr>
                <w:bCs/>
                <w:sz w:val="20"/>
                <w:szCs w:val="22"/>
                <w:highlight w:val="cyan"/>
              </w:rPr>
              <w:t>Email discussion [98b-NR-13]</w:t>
            </w:r>
          </w:p>
          <w:p w14:paraId="537AB3A5" w14:textId="77777777" w:rsidR="00E23AFF" w:rsidRPr="00CD5685" w:rsidRDefault="00E23AFF" w:rsidP="00E23AFF">
            <w:pPr>
              <w:snapToGrid w:val="0"/>
              <w:spacing w:after="0"/>
              <w:ind w:right="147"/>
              <w:rPr>
                <w:bCs/>
                <w:sz w:val="20"/>
                <w:szCs w:val="22"/>
                <w:lang w:eastAsia="en-US"/>
              </w:rPr>
            </w:pPr>
            <w:r w:rsidRPr="00CD5685">
              <w:rPr>
                <w:rFonts w:hint="eastAsia"/>
                <w:bCs/>
                <w:sz w:val="20"/>
                <w:szCs w:val="22"/>
                <w:highlight w:val="green"/>
              </w:rPr>
              <w:t>A</w:t>
            </w:r>
            <w:r w:rsidRPr="00CD5685">
              <w:rPr>
                <w:bCs/>
                <w:sz w:val="20"/>
                <w:szCs w:val="22"/>
                <w:highlight w:val="green"/>
              </w:rPr>
              <w:t>greements</w:t>
            </w:r>
          </w:p>
          <w:p w14:paraId="53F4C457" w14:textId="77777777" w:rsidR="00DA0C42" w:rsidRPr="00E96995" w:rsidRDefault="00DA0C42" w:rsidP="00E23AFF">
            <w:pPr>
              <w:numPr>
                <w:ilvl w:val="0"/>
                <w:numId w:val="37"/>
              </w:numPr>
              <w:snapToGrid w:val="0"/>
              <w:spacing w:after="0"/>
              <w:rPr>
                <w:sz w:val="20"/>
              </w:rPr>
            </w:pPr>
            <w:r w:rsidRPr="00E96995">
              <w:rPr>
                <w:sz w:val="20"/>
              </w:rPr>
              <w:t xml:space="preserve">For unicast: </w:t>
            </w:r>
          </w:p>
          <w:p w14:paraId="701D242E" w14:textId="77777777" w:rsidR="00DA0C42" w:rsidRPr="00E96995" w:rsidRDefault="00DA0C42" w:rsidP="00E23AFF">
            <w:pPr>
              <w:pStyle w:val="afe"/>
              <w:numPr>
                <w:ilvl w:val="1"/>
                <w:numId w:val="38"/>
              </w:numPr>
              <w:snapToGrid w:val="0"/>
              <w:spacing w:after="0"/>
              <w:ind w:leftChars="0"/>
              <w:rPr>
                <w:sz w:val="20"/>
              </w:rPr>
            </w:pPr>
            <w:r w:rsidRPr="00E96995">
              <w:rPr>
                <w:sz w:val="20"/>
              </w:rPr>
              <w:t xml:space="preserve">TX UE reports contents received in PSFCH (i.e., ACK/NACK) to gNB. </w:t>
            </w:r>
          </w:p>
          <w:p w14:paraId="2901EC1A" w14:textId="77777777" w:rsidR="00DA0C42" w:rsidRPr="00E96995" w:rsidRDefault="00DA0C42" w:rsidP="00E23AFF">
            <w:pPr>
              <w:pStyle w:val="afe"/>
              <w:numPr>
                <w:ilvl w:val="1"/>
                <w:numId w:val="38"/>
              </w:numPr>
              <w:snapToGrid w:val="0"/>
              <w:spacing w:after="0"/>
              <w:ind w:leftChars="0"/>
              <w:rPr>
                <w:sz w:val="20"/>
              </w:rPr>
            </w:pPr>
            <w:r w:rsidRPr="00E96995">
              <w:rPr>
                <w:sz w:val="20"/>
              </w:rPr>
              <w:t xml:space="preserve">TX UE reports NACK if PSFCH is not detected </w:t>
            </w:r>
          </w:p>
          <w:p w14:paraId="49CB70CB" w14:textId="77777777" w:rsidR="00DA0C42" w:rsidRPr="00E96995" w:rsidRDefault="00DA0C42" w:rsidP="00E23AFF">
            <w:pPr>
              <w:pStyle w:val="afe"/>
              <w:numPr>
                <w:ilvl w:val="1"/>
                <w:numId w:val="38"/>
              </w:numPr>
              <w:snapToGrid w:val="0"/>
              <w:spacing w:after="0"/>
              <w:ind w:leftChars="0"/>
              <w:rPr>
                <w:sz w:val="20"/>
              </w:rPr>
            </w:pPr>
            <w:r w:rsidRPr="00E96995">
              <w:rPr>
                <w:sz w:val="20"/>
              </w:rPr>
              <w:t xml:space="preserve">when generating the HARQ-ACK report for the transmissions corresponding to a grant, the TX UE </w:t>
            </w:r>
            <w:r w:rsidRPr="00E96995">
              <w:rPr>
                <w:sz w:val="20"/>
                <w:highlight w:val="darkYellow"/>
              </w:rPr>
              <w:t>uses the most recent PSFCH occasion</w:t>
            </w:r>
            <w:r w:rsidRPr="00E96995">
              <w:rPr>
                <w:sz w:val="20"/>
              </w:rPr>
              <w:t xml:space="preserve"> (</w:t>
            </w:r>
            <w:r w:rsidRPr="00E96995">
              <w:rPr>
                <w:sz w:val="20"/>
                <w:highlight w:val="darkYellow"/>
              </w:rPr>
              <w:t>as working assumption</w:t>
            </w:r>
            <w:r w:rsidRPr="00E96995">
              <w:rPr>
                <w:sz w:val="20"/>
              </w:rPr>
              <w:t>) associated with the transmissions.</w:t>
            </w:r>
          </w:p>
          <w:p w14:paraId="1CB3034D" w14:textId="77777777" w:rsidR="00DA0C42" w:rsidRPr="00E96995" w:rsidRDefault="00DA0C42" w:rsidP="00E23AFF">
            <w:pPr>
              <w:numPr>
                <w:ilvl w:val="0"/>
                <w:numId w:val="37"/>
              </w:numPr>
              <w:snapToGrid w:val="0"/>
              <w:spacing w:after="0"/>
              <w:rPr>
                <w:sz w:val="20"/>
              </w:rPr>
            </w:pPr>
            <w:r w:rsidRPr="00E96995">
              <w:rPr>
                <w:sz w:val="20"/>
              </w:rPr>
              <w:t xml:space="preserve">For groupcast option 1: </w:t>
            </w:r>
          </w:p>
          <w:p w14:paraId="1A925580" w14:textId="77777777" w:rsidR="00DA0C42" w:rsidRPr="00E96995" w:rsidRDefault="00DA0C42" w:rsidP="00E23AFF">
            <w:pPr>
              <w:pStyle w:val="afe"/>
              <w:numPr>
                <w:ilvl w:val="1"/>
                <w:numId w:val="39"/>
              </w:numPr>
              <w:snapToGrid w:val="0"/>
              <w:spacing w:after="0"/>
              <w:ind w:leftChars="0"/>
              <w:rPr>
                <w:sz w:val="20"/>
              </w:rPr>
            </w:pPr>
            <w:r w:rsidRPr="00E96995">
              <w:rPr>
                <w:sz w:val="20"/>
              </w:rPr>
              <w:t xml:space="preserve">TX UE reports ACK to the gNB if no PSFCH is detected. </w:t>
            </w:r>
          </w:p>
          <w:p w14:paraId="7AE6CFA3" w14:textId="77777777" w:rsidR="00DA0C42" w:rsidRPr="00E96995" w:rsidRDefault="00DA0C42" w:rsidP="00E23AFF">
            <w:pPr>
              <w:pStyle w:val="afe"/>
              <w:numPr>
                <w:ilvl w:val="1"/>
                <w:numId w:val="39"/>
              </w:numPr>
              <w:snapToGrid w:val="0"/>
              <w:spacing w:after="0"/>
              <w:ind w:leftChars="0"/>
              <w:rPr>
                <w:sz w:val="20"/>
              </w:rPr>
            </w:pPr>
            <w:r w:rsidRPr="00E96995">
              <w:rPr>
                <w:sz w:val="20"/>
              </w:rPr>
              <w:t xml:space="preserve">TX UE reports NACK to the gNB if at least one PSFCH (i.e., NACK) is detected. </w:t>
            </w:r>
          </w:p>
          <w:p w14:paraId="03B88CA4" w14:textId="77777777" w:rsidR="00DA0C42" w:rsidRPr="00E96995" w:rsidRDefault="00DA0C42" w:rsidP="00E23AFF">
            <w:pPr>
              <w:pStyle w:val="afe"/>
              <w:numPr>
                <w:ilvl w:val="1"/>
                <w:numId w:val="39"/>
              </w:numPr>
              <w:snapToGrid w:val="0"/>
              <w:spacing w:after="0"/>
              <w:ind w:leftChars="0"/>
              <w:rPr>
                <w:sz w:val="20"/>
              </w:rPr>
            </w:pPr>
            <w:r w:rsidRPr="00E96995">
              <w:rPr>
                <w:sz w:val="20"/>
              </w:rPr>
              <w:t xml:space="preserve">when generating the HARQ-ACK report for the transmissions corresponding to a grant, the TX UE uses </w:t>
            </w:r>
            <w:r w:rsidRPr="00E96995">
              <w:rPr>
                <w:sz w:val="20"/>
                <w:highlight w:val="darkYellow"/>
              </w:rPr>
              <w:t>the most recent PSFCH occasion</w:t>
            </w:r>
            <w:r w:rsidRPr="00E96995">
              <w:rPr>
                <w:sz w:val="20"/>
              </w:rPr>
              <w:t xml:space="preserve"> (</w:t>
            </w:r>
            <w:r w:rsidRPr="00E96995">
              <w:rPr>
                <w:sz w:val="20"/>
                <w:highlight w:val="darkYellow"/>
              </w:rPr>
              <w:t>as a working assumption)</w:t>
            </w:r>
            <w:r w:rsidRPr="00E96995">
              <w:rPr>
                <w:sz w:val="20"/>
              </w:rPr>
              <w:t xml:space="preserve"> associated with the transmissions. </w:t>
            </w:r>
          </w:p>
          <w:p w14:paraId="59F81CC2" w14:textId="77777777" w:rsidR="00DA0C42" w:rsidRPr="00E96995" w:rsidRDefault="00DA0C42" w:rsidP="00E23AFF">
            <w:pPr>
              <w:pStyle w:val="afe"/>
              <w:numPr>
                <w:ilvl w:val="1"/>
                <w:numId w:val="39"/>
              </w:numPr>
              <w:snapToGrid w:val="0"/>
              <w:spacing w:after="0"/>
              <w:ind w:leftChars="0"/>
              <w:rPr>
                <w:sz w:val="20"/>
              </w:rPr>
            </w:pPr>
            <w:r w:rsidRPr="00E96995">
              <w:rPr>
                <w:sz w:val="20"/>
              </w:rPr>
              <w:t xml:space="preserve">FFS the cases when TX UE does not transmit/receive due to prioritization. </w:t>
            </w:r>
          </w:p>
          <w:p w14:paraId="1E742CA0" w14:textId="77777777" w:rsidR="00DA0C42" w:rsidRPr="00E96995" w:rsidRDefault="00DA0C42" w:rsidP="00E23AFF">
            <w:pPr>
              <w:numPr>
                <w:ilvl w:val="0"/>
                <w:numId w:val="37"/>
              </w:numPr>
              <w:snapToGrid w:val="0"/>
              <w:spacing w:after="0"/>
              <w:rPr>
                <w:sz w:val="20"/>
              </w:rPr>
            </w:pPr>
            <w:r w:rsidRPr="00E96995">
              <w:rPr>
                <w:sz w:val="20"/>
              </w:rPr>
              <w:t xml:space="preserve">For groupcast option 2: </w:t>
            </w:r>
          </w:p>
          <w:p w14:paraId="69E0AA0C" w14:textId="77777777" w:rsidR="00DA0C42" w:rsidRPr="00E96995" w:rsidRDefault="00DA0C42" w:rsidP="00E23AFF">
            <w:pPr>
              <w:pStyle w:val="afe"/>
              <w:numPr>
                <w:ilvl w:val="1"/>
                <w:numId w:val="40"/>
              </w:numPr>
              <w:snapToGrid w:val="0"/>
              <w:spacing w:after="0"/>
              <w:ind w:leftChars="0"/>
              <w:rPr>
                <w:sz w:val="20"/>
              </w:rPr>
            </w:pPr>
            <w:r w:rsidRPr="00E96995">
              <w:rPr>
                <w:sz w:val="20"/>
              </w:rPr>
              <w:lastRenderedPageBreak/>
              <w:t xml:space="preserve">TX UE reports ACK if all expected PSFCH resources are received and carry ACK. </w:t>
            </w:r>
          </w:p>
          <w:p w14:paraId="6AE889D7" w14:textId="54C6A6F5" w:rsidR="00DA0C42" w:rsidRPr="00E96995" w:rsidRDefault="00DA0C42" w:rsidP="00E23AFF">
            <w:pPr>
              <w:pStyle w:val="afe"/>
              <w:numPr>
                <w:ilvl w:val="1"/>
                <w:numId w:val="40"/>
              </w:numPr>
              <w:snapToGrid w:val="0"/>
              <w:spacing w:after="0"/>
              <w:ind w:leftChars="0"/>
              <w:rPr>
                <w:sz w:val="20"/>
              </w:rPr>
            </w:pPr>
            <w:r w:rsidRPr="00E96995">
              <w:rPr>
                <w:sz w:val="20"/>
              </w:rPr>
              <w:t xml:space="preserve">TX UE reports NACK if at least one received PSFCH resource carries NACK or if no PSFCH is detected. </w:t>
            </w:r>
          </w:p>
          <w:p w14:paraId="75FCE421" w14:textId="77777777" w:rsidR="00DA0C42" w:rsidRPr="00E96995" w:rsidRDefault="00DA0C42" w:rsidP="00E23AFF">
            <w:pPr>
              <w:pStyle w:val="afe"/>
              <w:numPr>
                <w:ilvl w:val="1"/>
                <w:numId w:val="40"/>
              </w:numPr>
              <w:snapToGrid w:val="0"/>
              <w:spacing w:after="0"/>
              <w:ind w:leftChars="0"/>
              <w:rPr>
                <w:sz w:val="20"/>
              </w:rPr>
            </w:pPr>
            <w:r w:rsidRPr="00E96995">
              <w:rPr>
                <w:sz w:val="20"/>
              </w:rPr>
              <w:t xml:space="preserve">FFS the case with PSFCHs corresponding to multiple PSCCH/PSSCH transmissions </w:t>
            </w:r>
            <w:r w:rsidRPr="00405DE3">
              <w:rPr>
                <w:sz w:val="20"/>
              </w:rPr>
              <w:t>before generating the HARQ-ACK report</w:t>
            </w:r>
            <w:r w:rsidRPr="00E96995">
              <w:rPr>
                <w:sz w:val="20"/>
              </w:rPr>
              <w:t xml:space="preserve">. </w:t>
            </w:r>
          </w:p>
          <w:p w14:paraId="01C8BCE7" w14:textId="77777777" w:rsidR="00DA0C42" w:rsidRPr="00E96995" w:rsidRDefault="00DA0C42" w:rsidP="00E23AFF">
            <w:pPr>
              <w:pStyle w:val="afe"/>
              <w:numPr>
                <w:ilvl w:val="1"/>
                <w:numId w:val="40"/>
              </w:numPr>
              <w:snapToGrid w:val="0"/>
              <w:spacing w:after="0"/>
              <w:ind w:leftChars="0"/>
              <w:rPr>
                <w:sz w:val="20"/>
              </w:rPr>
            </w:pPr>
            <w:r w:rsidRPr="00E96995">
              <w:rPr>
                <w:sz w:val="20"/>
              </w:rPr>
              <w:t>FFS behavior when TX UE does not detect some expected PSFCH.</w:t>
            </w:r>
          </w:p>
          <w:p w14:paraId="0D03A796" w14:textId="77777777" w:rsidR="00DA0C42" w:rsidRPr="00E96995" w:rsidRDefault="00DA0C42" w:rsidP="00E23AFF">
            <w:pPr>
              <w:numPr>
                <w:ilvl w:val="0"/>
                <w:numId w:val="40"/>
              </w:numPr>
              <w:snapToGrid w:val="0"/>
              <w:spacing w:after="0"/>
              <w:rPr>
                <w:sz w:val="20"/>
              </w:rPr>
            </w:pPr>
            <w:r w:rsidRPr="00E96995">
              <w:rPr>
                <w:sz w:val="20"/>
              </w:rPr>
              <w:t xml:space="preserve">FFS if no PSCCH/PSSCH is transmitted in a set of resources for configured grant. </w:t>
            </w:r>
          </w:p>
          <w:p w14:paraId="366FD853" w14:textId="5B6CC0BD" w:rsidR="00DA0C42" w:rsidRPr="00DA0C42" w:rsidRDefault="00DA0C42" w:rsidP="00E23AFF">
            <w:pPr>
              <w:numPr>
                <w:ilvl w:val="0"/>
                <w:numId w:val="40"/>
              </w:numPr>
              <w:snapToGrid w:val="0"/>
              <w:spacing w:after="0"/>
              <w:rPr>
                <w:sz w:val="20"/>
              </w:rPr>
            </w:pPr>
            <w:r w:rsidRPr="00E96995">
              <w:rPr>
                <w:sz w:val="20"/>
              </w:rPr>
              <w:t>FFS whether/how to deal with the case of reaching the maximum number of HARQ re-transmissions for a TB.</w:t>
            </w:r>
          </w:p>
        </w:tc>
      </w:tr>
    </w:tbl>
    <w:p w14:paraId="58A14E7E" w14:textId="2DAE86DA" w:rsidR="00DA0C42" w:rsidRDefault="00E23AFF" w:rsidP="00E23AFF">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For HARQ feedback to gNB, HARQ </w:t>
      </w:r>
      <w:r>
        <w:rPr>
          <w:rFonts w:eastAsiaTheme="minorEastAsia"/>
          <w:sz w:val="22"/>
          <w:lang w:val="en-US"/>
        </w:rPr>
        <w:t>feedback</w:t>
      </w:r>
      <w:r>
        <w:rPr>
          <w:rFonts w:eastAsiaTheme="minorEastAsia" w:hint="eastAsia"/>
          <w:sz w:val="22"/>
          <w:lang w:val="en-US"/>
        </w:rPr>
        <w:t xml:space="preserve"> </w:t>
      </w:r>
      <w:r>
        <w:rPr>
          <w:rFonts w:eastAsiaTheme="minorEastAsia"/>
          <w:sz w:val="22"/>
          <w:lang w:val="en-US"/>
        </w:rPr>
        <w:t>contents need to be clarified and the above agreements were reached in email discussion [98b-NR-12].</w:t>
      </w:r>
      <w:r w:rsidR="00A51DC5">
        <w:rPr>
          <w:rFonts w:eastAsiaTheme="minorEastAsia"/>
          <w:sz w:val="22"/>
          <w:lang w:val="en-US"/>
        </w:rPr>
        <w:t xml:space="preserve"> Still there are FFS points and WA. In this RAN1 meeting, all points must be concluded.</w:t>
      </w:r>
    </w:p>
    <w:p w14:paraId="6F473B3D" w14:textId="77777777" w:rsidR="00A51DC5" w:rsidRPr="00023DD3" w:rsidRDefault="00A51DC5" w:rsidP="00A51DC5">
      <w:pPr>
        <w:pStyle w:val="afe"/>
        <w:numPr>
          <w:ilvl w:val="0"/>
          <w:numId w:val="35"/>
        </w:numPr>
        <w:spacing w:beforeLines="50" w:before="120" w:afterLines="50" w:after="120"/>
        <w:ind w:leftChars="0"/>
        <w:jc w:val="both"/>
        <w:rPr>
          <w:rFonts w:eastAsiaTheme="minorEastAsia"/>
          <w:sz w:val="22"/>
          <w:u w:val="single"/>
          <w:lang w:val="en-US"/>
        </w:rPr>
      </w:pPr>
      <w:r w:rsidRPr="00023DD3">
        <w:rPr>
          <w:rFonts w:eastAsiaTheme="minorEastAsia"/>
          <w:sz w:val="22"/>
          <w:u w:val="single"/>
          <w:lang w:val="en-US"/>
        </w:rPr>
        <w:t>Working assumption</w:t>
      </w:r>
    </w:p>
    <w:p w14:paraId="73300159" w14:textId="0BAEFA71" w:rsidR="00A51DC5" w:rsidRDefault="00A51DC5" w:rsidP="00A51DC5">
      <w:pPr>
        <w:pStyle w:val="afe"/>
        <w:spacing w:beforeLines="50" w:before="120" w:afterLines="50" w:after="120"/>
        <w:ind w:leftChars="0" w:left="420"/>
        <w:jc w:val="both"/>
        <w:rPr>
          <w:rFonts w:eastAsiaTheme="minorEastAsia"/>
          <w:sz w:val="22"/>
          <w:lang w:val="en-US"/>
        </w:rPr>
      </w:pPr>
      <w:r>
        <w:rPr>
          <w:rFonts w:eastAsiaTheme="minorEastAsia"/>
          <w:sz w:val="22"/>
          <w:lang w:val="en-US"/>
        </w:rPr>
        <w:t>D</w:t>
      </w:r>
      <w:r w:rsidRPr="00A51DC5">
        <w:rPr>
          <w:rFonts w:eastAsiaTheme="minorEastAsia"/>
          <w:sz w:val="22"/>
          <w:lang w:val="en-US"/>
        </w:rPr>
        <w:t xml:space="preserve">ynamic grant and configured grant should be considered separately. For dynamic grant, the scheduled UE can transmit only one TB on the resources indicated by one DCI, which is current agreements. For example, </w:t>
      </w:r>
      <w:r w:rsidR="00E3607D">
        <w:rPr>
          <w:rFonts w:eastAsiaTheme="minorEastAsia"/>
          <w:sz w:val="22"/>
          <w:lang w:val="en-US"/>
        </w:rPr>
        <w:t xml:space="preserve">let us assume that </w:t>
      </w:r>
      <w:r w:rsidRPr="00A51DC5">
        <w:rPr>
          <w:rFonts w:eastAsiaTheme="minorEastAsia"/>
          <w:sz w:val="22"/>
          <w:lang w:val="en-US"/>
        </w:rPr>
        <w:t>four SL resources are provided by o</w:t>
      </w:r>
      <w:r w:rsidR="00D05815">
        <w:rPr>
          <w:rFonts w:eastAsiaTheme="minorEastAsia"/>
          <w:sz w:val="22"/>
          <w:lang w:val="en-US"/>
        </w:rPr>
        <w:t>ne DCI and the resources convey</w:t>
      </w:r>
      <w:r w:rsidRPr="00A51DC5">
        <w:rPr>
          <w:rFonts w:eastAsiaTheme="minorEastAsia"/>
          <w:sz w:val="22"/>
          <w:lang w:val="en-US"/>
        </w:rPr>
        <w:t xml:space="preserve"> unicast transmission. If each of </w:t>
      </w:r>
      <w:r w:rsidR="00E3607D">
        <w:rPr>
          <w:rFonts w:eastAsiaTheme="minorEastAsia"/>
          <w:sz w:val="22"/>
          <w:lang w:val="en-US"/>
        </w:rPr>
        <w:t>four</w:t>
      </w:r>
      <w:r w:rsidRPr="00A51DC5">
        <w:rPr>
          <w:rFonts w:eastAsiaTheme="minorEastAsia"/>
          <w:sz w:val="22"/>
          <w:lang w:val="en-US"/>
        </w:rPr>
        <w:t xml:space="preserve"> corresponding PSFCHs is </w:t>
      </w:r>
      <w:r w:rsidR="00AA45ED" w:rsidRPr="00A51DC5">
        <w:rPr>
          <w:rFonts w:eastAsiaTheme="minorEastAsia"/>
          <w:sz w:val="22"/>
          <w:lang w:val="en-US"/>
        </w:rPr>
        <w:t xml:space="preserve">detected as NACK </w:t>
      </w:r>
      <w:r w:rsidR="00AA45ED">
        <w:rPr>
          <w:rFonts w:eastAsiaTheme="minorEastAsia"/>
          <w:sz w:val="22"/>
          <w:lang w:val="en-US"/>
        </w:rPr>
        <w:t xml:space="preserve">or </w:t>
      </w:r>
      <w:r w:rsidRPr="00A51DC5">
        <w:rPr>
          <w:rFonts w:eastAsiaTheme="minorEastAsia"/>
          <w:sz w:val="22"/>
          <w:lang w:val="en-US"/>
        </w:rPr>
        <w:t>not detected, the content reported to gNB is NACK. Once ACK is received on one of the</w:t>
      </w:r>
      <w:r w:rsidR="00E3607D">
        <w:rPr>
          <w:rFonts w:eastAsiaTheme="minorEastAsia"/>
          <w:sz w:val="22"/>
          <w:lang w:val="en-US"/>
        </w:rPr>
        <w:t xml:space="preserve"> four</w:t>
      </w:r>
      <w:r w:rsidRPr="00A51DC5">
        <w:rPr>
          <w:rFonts w:eastAsiaTheme="minorEastAsia"/>
          <w:sz w:val="22"/>
          <w:lang w:val="en-US"/>
        </w:rPr>
        <w:t xml:space="preserve"> corresponding PSFCHs, the remaining PSFCH</w:t>
      </w:r>
      <w:r w:rsidR="00405DE3">
        <w:rPr>
          <w:rFonts w:eastAsiaTheme="minorEastAsia"/>
          <w:sz w:val="22"/>
          <w:lang w:val="en-US"/>
        </w:rPr>
        <w:t>s associated with the transmissions</w:t>
      </w:r>
      <w:r w:rsidRPr="00A51DC5">
        <w:rPr>
          <w:rFonts w:eastAsiaTheme="minorEastAsia"/>
          <w:sz w:val="22"/>
          <w:lang w:val="en-US"/>
        </w:rPr>
        <w:t xml:space="preserve"> </w:t>
      </w:r>
      <w:r w:rsidR="00405DE3">
        <w:rPr>
          <w:rFonts w:eastAsiaTheme="minorEastAsia"/>
          <w:sz w:val="22"/>
          <w:lang w:val="en-US"/>
        </w:rPr>
        <w:t>are</w:t>
      </w:r>
      <w:r w:rsidRPr="00A51DC5">
        <w:rPr>
          <w:rFonts w:eastAsiaTheme="minorEastAsia"/>
          <w:sz w:val="22"/>
          <w:lang w:val="en-US"/>
        </w:rPr>
        <w:t xml:space="preserve"> </w:t>
      </w:r>
      <w:r w:rsidR="00E3607D">
        <w:rPr>
          <w:rFonts w:eastAsiaTheme="minorEastAsia"/>
          <w:sz w:val="22"/>
          <w:lang w:val="en-US"/>
        </w:rPr>
        <w:t>assumed</w:t>
      </w:r>
      <w:r w:rsidRPr="00A51DC5">
        <w:rPr>
          <w:rFonts w:eastAsiaTheme="minorEastAsia"/>
          <w:sz w:val="22"/>
          <w:lang w:val="en-US"/>
        </w:rPr>
        <w:t xml:space="preserve"> to be detected as ACK.</w:t>
      </w:r>
      <w:r w:rsidR="00405DE3">
        <w:rPr>
          <w:rFonts w:eastAsiaTheme="minorEastAsia"/>
          <w:sz w:val="22"/>
          <w:lang w:val="en-US"/>
        </w:rPr>
        <w:t xml:space="preserve"> If the third PSFCH is detected as ACK, the fourth PSFCH (if any) should be detected as ACK.</w:t>
      </w:r>
      <w:r w:rsidRPr="00A51DC5">
        <w:rPr>
          <w:rFonts w:eastAsiaTheme="minorEastAsia"/>
          <w:sz w:val="22"/>
          <w:lang w:val="en-US"/>
        </w:rPr>
        <w:t xml:space="preserve"> </w:t>
      </w:r>
      <w:r w:rsidR="00405DE3">
        <w:rPr>
          <w:rFonts w:eastAsiaTheme="minorEastAsia"/>
          <w:sz w:val="22"/>
          <w:lang w:val="en-US"/>
        </w:rPr>
        <w:t>Although</w:t>
      </w:r>
      <w:r w:rsidR="00E3607D">
        <w:rPr>
          <w:rFonts w:eastAsiaTheme="minorEastAsia"/>
          <w:sz w:val="22"/>
          <w:lang w:val="en-US"/>
        </w:rPr>
        <w:t xml:space="preserve"> NACK might be detected due to e.g. ACK-to-NACK error or no PSFCH might be detected due to e.g. corresponding PSCCH </w:t>
      </w:r>
      <w:r w:rsidR="00405DE3">
        <w:rPr>
          <w:rFonts w:eastAsiaTheme="minorEastAsia"/>
          <w:sz w:val="22"/>
          <w:lang w:val="en-US"/>
        </w:rPr>
        <w:t>misdetection, solution for such situation seems an optimization. Therefore, the most recent PSFCH occasion associated with the transmissions is valid.</w:t>
      </w:r>
    </w:p>
    <w:p w14:paraId="50C7811C" w14:textId="6B8ECE1F" w:rsidR="00A51DC5" w:rsidRDefault="00405DE3" w:rsidP="00405DE3">
      <w:pPr>
        <w:pStyle w:val="afe"/>
        <w:spacing w:beforeLines="50" w:before="120" w:afterLines="50" w:after="120"/>
        <w:ind w:leftChars="0" w:left="420"/>
        <w:jc w:val="both"/>
        <w:rPr>
          <w:rFonts w:eastAsiaTheme="minorEastAsia"/>
          <w:sz w:val="22"/>
          <w:lang w:val="en-US"/>
        </w:rPr>
      </w:pPr>
      <w:r>
        <w:rPr>
          <w:rFonts w:eastAsiaTheme="minorEastAsia"/>
          <w:sz w:val="22"/>
          <w:lang w:val="en-US"/>
        </w:rPr>
        <w:t xml:space="preserve">For configured grant, the scheduled UE can transmit one or multiple TBs on the resources of each period, which is current agreements. For example, let us assume that </w:t>
      </w:r>
      <w:r w:rsidRPr="00A51DC5">
        <w:rPr>
          <w:rFonts w:eastAsiaTheme="minorEastAsia"/>
          <w:sz w:val="22"/>
          <w:lang w:val="en-US"/>
        </w:rPr>
        <w:t>four SL resources</w:t>
      </w:r>
      <w:r>
        <w:rPr>
          <w:rFonts w:eastAsiaTheme="minorEastAsia"/>
          <w:sz w:val="22"/>
          <w:lang w:val="en-US"/>
        </w:rPr>
        <w:t xml:space="preserve"> per period</w:t>
      </w:r>
      <w:r w:rsidRPr="00A51DC5">
        <w:rPr>
          <w:rFonts w:eastAsiaTheme="minorEastAsia"/>
          <w:sz w:val="22"/>
          <w:lang w:val="en-US"/>
        </w:rPr>
        <w:t xml:space="preserve"> are provided</w:t>
      </w:r>
      <w:r>
        <w:rPr>
          <w:rFonts w:eastAsiaTheme="minorEastAsia"/>
          <w:sz w:val="22"/>
          <w:lang w:val="en-US"/>
        </w:rPr>
        <w:t xml:space="preserve"> for the configured grant and the resources conveys unicast transmission(s). </w:t>
      </w:r>
      <w:r w:rsidRPr="00A51DC5">
        <w:rPr>
          <w:rFonts w:eastAsiaTheme="minorEastAsia"/>
          <w:sz w:val="22"/>
          <w:lang w:val="en-US"/>
        </w:rPr>
        <w:t xml:space="preserve">If each of </w:t>
      </w:r>
      <w:r>
        <w:rPr>
          <w:rFonts w:eastAsiaTheme="minorEastAsia"/>
          <w:sz w:val="22"/>
          <w:lang w:val="en-US"/>
        </w:rPr>
        <w:t>four</w:t>
      </w:r>
      <w:r w:rsidRPr="00A51DC5">
        <w:rPr>
          <w:rFonts w:eastAsiaTheme="minorEastAsia"/>
          <w:sz w:val="22"/>
          <w:lang w:val="en-US"/>
        </w:rPr>
        <w:t xml:space="preserve"> corresponding PSFCHs is not detected or detected as NACK, the content reported to gNB is NACK.</w:t>
      </w:r>
      <w:r>
        <w:rPr>
          <w:rFonts w:eastAsiaTheme="minorEastAsia"/>
          <w:sz w:val="22"/>
          <w:lang w:val="en-US"/>
        </w:rPr>
        <w:t xml:space="preserve"> </w:t>
      </w:r>
      <w:r w:rsidRPr="00A51DC5">
        <w:rPr>
          <w:rFonts w:eastAsiaTheme="minorEastAsia"/>
          <w:sz w:val="22"/>
          <w:lang w:val="en-US"/>
        </w:rPr>
        <w:t>Once ACK is received on one of the</w:t>
      </w:r>
      <w:r>
        <w:rPr>
          <w:rFonts w:eastAsiaTheme="minorEastAsia"/>
          <w:sz w:val="22"/>
          <w:lang w:val="en-US"/>
        </w:rPr>
        <w:t xml:space="preserve"> four</w:t>
      </w:r>
      <w:r w:rsidRPr="00A51DC5">
        <w:rPr>
          <w:rFonts w:eastAsiaTheme="minorEastAsia"/>
          <w:sz w:val="22"/>
          <w:lang w:val="en-US"/>
        </w:rPr>
        <w:t xml:space="preserve"> corresponding PSFCHs,</w:t>
      </w:r>
      <w:r>
        <w:rPr>
          <w:rFonts w:eastAsiaTheme="minorEastAsia"/>
          <w:sz w:val="22"/>
          <w:lang w:val="en-US"/>
        </w:rPr>
        <w:t xml:space="preserve"> the UE may transmit different TB on the remaining resource. In this case, PSFCH corresponding to the fourth resource may be ACK and may be NACK. The ACK or NACK is reported to gNB to request grant, which is the WA’s intention. One question is, whether different TB can be transmitted before ACK reception for the first TB. In other words, multiple HARQ process numbers are allowed on the configured resources. In NR Rel-15, number of HARQ processes for configured grant is configured by </w:t>
      </w:r>
      <w:r w:rsidRPr="00405DE3">
        <w:rPr>
          <w:i/>
          <w:iCs/>
          <w:sz w:val="22"/>
        </w:rPr>
        <w:t>nrofHARQ-Processes</w:t>
      </w:r>
      <w:r>
        <w:rPr>
          <w:iCs/>
          <w:sz w:val="22"/>
        </w:rPr>
        <w:t>.</w:t>
      </w:r>
      <w:r w:rsidRPr="00405DE3">
        <w:rPr>
          <w:i/>
          <w:iCs/>
          <w:sz w:val="22"/>
        </w:rPr>
        <w:t xml:space="preserve"> </w:t>
      </w:r>
      <w:r>
        <w:rPr>
          <w:rFonts w:eastAsiaTheme="minorEastAsia"/>
          <w:sz w:val="22"/>
          <w:lang w:val="en-US"/>
        </w:rPr>
        <w:t xml:space="preserve">HPN is automatically determined </w:t>
      </w:r>
      <w:r w:rsidR="00D05815">
        <w:rPr>
          <w:rFonts w:eastAsiaTheme="minorEastAsia"/>
          <w:sz w:val="22"/>
          <w:lang w:val="en-US"/>
        </w:rPr>
        <w:t xml:space="preserve">from the number </w:t>
      </w:r>
      <w:r>
        <w:rPr>
          <w:rFonts w:eastAsiaTheme="minorEastAsia"/>
          <w:sz w:val="22"/>
          <w:lang w:val="en-US"/>
        </w:rPr>
        <w:t>based on the slot/symbol/periodicity/etc. Meanwhile, in NR-SL, TX-UE may be allowed to decide HPN on each SCI. For better flexibility, TX-UE should select HPN for each transmission on the configured resources, where there is no restriction. However, only this RAN1 meeting is remaining, so more V2X WI work should be avoided. Only one HARQ process number for each configured grant is realistic solution, in our view. Future release can enhance this feature, so NR Rel-16 should conclude the restriction on HPN. In this case, the second TB is transmitted after ACK reception for the first TB. That is, the most recent PSFCH occasion associated with the transmissions is valid.</w:t>
      </w:r>
    </w:p>
    <w:p w14:paraId="3D7FEA7B" w14:textId="71EC0A31" w:rsidR="00405DE3" w:rsidRDefault="00B26632" w:rsidP="00405DE3">
      <w:pPr>
        <w:spacing w:afterLines="50" w:after="120"/>
        <w:jc w:val="center"/>
        <w:rPr>
          <w:rFonts w:eastAsia="ＭＳ 明朝"/>
          <w:sz w:val="22"/>
          <w:lang w:val="en-US"/>
        </w:rPr>
      </w:pPr>
      <w:r w:rsidRPr="00B26632">
        <w:rPr>
          <w:noProof/>
          <w:lang w:val="en-US"/>
        </w:rPr>
        <w:drawing>
          <wp:inline distT="0" distB="0" distL="0" distR="0" wp14:anchorId="1D4FD9C5" wp14:editId="4FF1A31C">
            <wp:extent cx="4160880" cy="133704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0880" cy="1337040"/>
                    </a:xfrm>
                    <a:prstGeom prst="rect">
                      <a:avLst/>
                    </a:prstGeom>
                    <a:noFill/>
                    <a:ln>
                      <a:noFill/>
                    </a:ln>
                  </pic:spPr>
                </pic:pic>
              </a:graphicData>
            </a:graphic>
          </wp:inline>
        </w:drawing>
      </w:r>
    </w:p>
    <w:p w14:paraId="074FE986" w14:textId="2427AF4B" w:rsidR="00B26632" w:rsidRPr="00EE138A" w:rsidRDefault="00B26632" w:rsidP="00405DE3">
      <w:pPr>
        <w:spacing w:afterLines="50" w:after="120"/>
        <w:jc w:val="center"/>
        <w:rPr>
          <w:rFonts w:eastAsia="ＭＳ 明朝"/>
          <w:sz w:val="22"/>
          <w:lang w:val="en-US"/>
        </w:rPr>
      </w:pPr>
      <w:r w:rsidRPr="00B26632">
        <w:rPr>
          <w:rFonts w:hint="eastAsia"/>
          <w:noProof/>
          <w:lang w:val="en-US"/>
        </w:rPr>
        <w:lastRenderedPageBreak/>
        <w:drawing>
          <wp:inline distT="0" distB="0" distL="0" distR="0" wp14:anchorId="276EA940" wp14:editId="7FB672F5">
            <wp:extent cx="4129560" cy="132696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9560" cy="1326960"/>
                    </a:xfrm>
                    <a:prstGeom prst="rect">
                      <a:avLst/>
                    </a:prstGeom>
                    <a:noFill/>
                    <a:ln>
                      <a:noFill/>
                    </a:ln>
                  </pic:spPr>
                </pic:pic>
              </a:graphicData>
            </a:graphic>
          </wp:inline>
        </w:drawing>
      </w:r>
    </w:p>
    <w:p w14:paraId="6F533970" w14:textId="01B95B10" w:rsidR="00405DE3" w:rsidRPr="008C1F0F" w:rsidRDefault="00405DE3" w:rsidP="00405DE3">
      <w:pPr>
        <w:spacing w:afterLines="50" w:after="120"/>
        <w:jc w:val="center"/>
        <w:rPr>
          <w:sz w:val="22"/>
          <w:szCs w:val="22"/>
          <w:lang w:eastAsia="en-US"/>
        </w:rPr>
      </w:pPr>
      <w:r w:rsidRPr="00EE138A">
        <w:rPr>
          <w:sz w:val="22"/>
          <w:szCs w:val="22"/>
          <w:lang w:eastAsia="en-US"/>
        </w:rPr>
        <w:t xml:space="preserve">Fig. </w:t>
      </w:r>
      <w:r w:rsidR="00946DEB">
        <w:rPr>
          <w:sz w:val="22"/>
          <w:szCs w:val="22"/>
          <w:lang w:eastAsia="en-US"/>
        </w:rPr>
        <w:t>7</w:t>
      </w:r>
      <w:r w:rsidRPr="00EE138A">
        <w:rPr>
          <w:sz w:val="22"/>
          <w:szCs w:val="22"/>
          <w:lang w:eastAsia="en-US"/>
        </w:rPr>
        <w:t>:</w:t>
      </w:r>
      <w:r>
        <w:rPr>
          <w:sz w:val="22"/>
          <w:szCs w:val="22"/>
          <w:lang w:eastAsia="en-US"/>
        </w:rPr>
        <w:t xml:space="preserve"> HARQ feedback contents and HPN</w:t>
      </w:r>
      <w:r w:rsidR="00B26632">
        <w:rPr>
          <w:sz w:val="22"/>
          <w:szCs w:val="22"/>
          <w:lang w:eastAsia="en-US"/>
        </w:rPr>
        <w:t xml:space="preserve"> (Upper: only one HPN, Lower: multiple HPNs)</w:t>
      </w:r>
    </w:p>
    <w:p w14:paraId="0ABFE448" w14:textId="74D2FCE3" w:rsidR="00405DE3" w:rsidRPr="00C82FD7" w:rsidRDefault="00405DE3" w:rsidP="00405DE3">
      <w:pPr>
        <w:spacing w:afterLines="50" w:after="120"/>
        <w:jc w:val="both"/>
        <w:rPr>
          <w:rFonts w:eastAsiaTheme="minorEastAsia"/>
          <w:b/>
          <w:sz w:val="22"/>
          <w:u w:val="single"/>
        </w:rPr>
      </w:pPr>
      <w:r>
        <w:rPr>
          <w:rFonts w:eastAsiaTheme="minorEastAsia"/>
          <w:b/>
          <w:sz w:val="22"/>
          <w:u w:val="single"/>
        </w:rPr>
        <w:t xml:space="preserve">Observation </w:t>
      </w:r>
      <w:r w:rsidR="00AB20D9">
        <w:rPr>
          <w:rFonts w:eastAsiaTheme="minorEastAsia"/>
          <w:b/>
          <w:sz w:val="22"/>
          <w:u w:val="single"/>
        </w:rPr>
        <w:t>7</w:t>
      </w:r>
      <w:r w:rsidRPr="00C82FD7">
        <w:rPr>
          <w:rFonts w:eastAsiaTheme="minorEastAsia" w:hint="eastAsia"/>
          <w:b/>
          <w:sz w:val="22"/>
          <w:u w:val="single"/>
        </w:rPr>
        <w:t>:</w:t>
      </w:r>
    </w:p>
    <w:p w14:paraId="7EA55334" w14:textId="25C90677" w:rsidR="00405DE3" w:rsidRPr="00405DE3" w:rsidRDefault="00405DE3" w:rsidP="00405DE3">
      <w:pPr>
        <w:numPr>
          <w:ilvl w:val="0"/>
          <w:numId w:val="8"/>
        </w:numPr>
        <w:spacing w:afterLines="50" w:after="120"/>
        <w:jc w:val="both"/>
        <w:rPr>
          <w:rFonts w:eastAsiaTheme="minorEastAsia"/>
          <w:i/>
          <w:sz w:val="22"/>
          <w:lang w:val="en-US"/>
        </w:rPr>
      </w:pPr>
      <w:r>
        <w:rPr>
          <w:i/>
          <w:iCs/>
          <w:sz w:val="22"/>
        </w:rPr>
        <w:t>For dynamic grant, once ACK is received on PSFCH, ACK is assumed on the remaining PSFCH(s) as well.</w:t>
      </w:r>
    </w:p>
    <w:p w14:paraId="2775E2CF" w14:textId="3841D886" w:rsidR="00405DE3" w:rsidRPr="00405DE3" w:rsidRDefault="00405DE3" w:rsidP="00405DE3">
      <w:pPr>
        <w:numPr>
          <w:ilvl w:val="0"/>
          <w:numId w:val="8"/>
        </w:numPr>
        <w:spacing w:afterLines="50" w:after="120"/>
        <w:jc w:val="both"/>
        <w:rPr>
          <w:rFonts w:eastAsiaTheme="minorEastAsia"/>
          <w:i/>
          <w:sz w:val="22"/>
          <w:lang w:val="en-US"/>
        </w:rPr>
      </w:pPr>
      <w:r>
        <w:rPr>
          <w:i/>
          <w:iCs/>
          <w:sz w:val="22"/>
        </w:rPr>
        <w:t>For configured grant, the working assumption is involved with whether multiple HPNs are allowed for resources of a configured grant or not.</w:t>
      </w:r>
    </w:p>
    <w:p w14:paraId="511C4EC4" w14:textId="24E4364B" w:rsidR="00405DE3" w:rsidRPr="00405DE3" w:rsidRDefault="00405DE3" w:rsidP="00405DE3">
      <w:pPr>
        <w:numPr>
          <w:ilvl w:val="1"/>
          <w:numId w:val="8"/>
        </w:numPr>
        <w:spacing w:afterLines="50" w:after="120"/>
        <w:jc w:val="both"/>
        <w:rPr>
          <w:rFonts w:eastAsiaTheme="minorEastAsia"/>
          <w:i/>
          <w:sz w:val="22"/>
          <w:lang w:val="en-US"/>
        </w:rPr>
      </w:pPr>
      <w:r>
        <w:rPr>
          <w:i/>
          <w:iCs/>
          <w:sz w:val="22"/>
          <w:lang w:val="en-US"/>
        </w:rPr>
        <w:t xml:space="preserve">If not allowed, </w:t>
      </w:r>
      <w:r>
        <w:rPr>
          <w:i/>
          <w:iCs/>
          <w:sz w:val="22"/>
        </w:rPr>
        <w:t>once ACK is received on PSFCH, ACK is assumed on the remaining PSFCH(s) as well.</w:t>
      </w:r>
    </w:p>
    <w:p w14:paraId="26D8EBC0" w14:textId="798FB964" w:rsidR="00405DE3" w:rsidRPr="00C82FD7" w:rsidRDefault="00405DE3" w:rsidP="00405DE3">
      <w:pPr>
        <w:spacing w:afterLines="50" w:after="120"/>
        <w:jc w:val="both"/>
        <w:rPr>
          <w:rFonts w:eastAsiaTheme="minorEastAsia"/>
          <w:b/>
          <w:sz w:val="22"/>
          <w:u w:val="single"/>
        </w:rPr>
      </w:pPr>
      <w:r>
        <w:rPr>
          <w:rFonts w:eastAsiaTheme="minorEastAsia"/>
          <w:b/>
          <w:sz w:val="22"/>
          <w:u w:val="single"/>
        </w:rPr>
        <w:t>Proposal</w:t>
      </w:r>
      <w:r w:rsidR="00AB20D9">
        <w:rPr>
          <w:rFonts w:eastAsiaTheme="minorEastAsia"/>
          <w:b/>
          <w:sz w:val="22"/>
          <w:u w:val="single"/>
        </w:rPr>
        <w:t xml:space="preserve"> 1</w:t>
      </w:r>
      <w:r w:rsidR="0008508A">
        <w:rPr>
          <w:rFonts w:eastAsiaTheme="minorEastAsia"/>
          <w:b/>
          <w:sz w:val="22"/>
          <w:u w:val="single"/>
        </w:rPr>
        <w:t>2</w:t>
      </w:r>
      <w:r w:rsidRPr="00C82FD7">
        <w:rPr>
          <w:rFonts w:eastAsiaTheme="minorEastAsia" w:hint="eastAsia"/>
          <w:b/>
          <w:sz w:val="22"/>
          <w:u w:val="single"/>
        </w:rPr>
        <w:t>:</w:t>
      </w:r>
    </w:p>
    <w:p w14:paraId="6AD8F1C6" w14:textId="2863B3A9" w:rsidR="00405DE3" w:rsidRPr="00405DE3" w:rsidRDefault="00405DE3" w:rsidP="00405DE3">
      <w:pPr>
        <w:numPr>
          <w:ilvl w:val="0"/>
          <w:numId w:val="8"/>
        </w:numPr>
        <w:spacing w:afterLines="50" w:after="120"/>
        <w:jc w:val="both"/>
        <w:rPr>
          <w:rFonts w:eastAsiaTheme="minorEastAsia"/>
          <w:i/>
          <w:sz w:val="22"/>
          <w:lang w:val="en-US"/>
        </w:rPr>
      </w:pPr>
      <w:r>
        <w:rPr>
          <w:i/>
          <w:iCs/>
          <w:sz w:val="22"/>
        </w:rPr>
        <w:t>Clarify that only one HPN is allowed for each configured grant.</w:t>
      </w:r>
    </w:p>
    <w:p w14:paraId="13F032AA" w14:textId="4CBC4EF0" w:rsidR="00405DE3" w:rsidRPr="00405DE3" w:rsidRDefault="00405DE3" w:rsidP="00405DE3">
      <w:pPr>
        <w:numPr>
          <w:ilvl w:val="0"/>
          <w:numId w:val="8"/>
        </w:numPr>
        <w:spacing w:afterLines="50" w:after="120"/>
        <w:jc w:val="both"/>
        <w:rPr>
          <w:rFonts w:eastAsiaTheme="minorEastAsia"/>
          <w:i/>
          <w:sz w:val="22"/>
          <w:lang w:val="en-US"/>
        </w:rPr>
      </w:pPr>
      <w:r>
        <w:rPr>
          <w:i/>
          <w:iCs/>
          <w:sz w:val="22"/>
          <w:lang w:val="en-US"/>
        </w:rPr>
        <w:t>If the above is agreed, confirm the working assumption.</w:t>
      </w:r>
    </w:p>
    <w:p w14:paraId="41FA72A4" w14:textId="15931D67" w:rsidR="00A51DC5" w:rsidRDefault="00A51DC5" w:rsidP="00E23AFF">
      <w:pPr>
        <w:spacing w:beforeLines="50" w:before="120" w:afterLines="50" w:after="120"/>
        <w:jc w:val="both"/>
        <w:rPr>
          <w:rFonts w:eastAsiaTheme="minorEastAsia"/>
          <w:sz w:val="22"/>
          <w:lang w:val="en-US"/>
        </w:rPr>
      </w:pPr>
    </w:p>
    <w:p w14:paraId="58AA7809" w14:textId="7FF3CBA7" w:rsidR="00405DE3" w:rsidRPr="00023DD3" w:rsidRDefault="00405DE3" w:rsidP="00405DE3">
      <w:pPr>
        <w:pStyle w:val="afe"/>
        <w:numPr>
          <w:ilvl w:val="0"/>
          <w:numId w:val="35"/>
        </w:numPr>
        <w:ind w:leftChars="0"/>
        <w:rPr>
          <w:rFonts w:eastAsiaTheme="minorEastAsia"/>
          <w:sz w:val="22"/>
          <w:u w:val="single"/>
          <w:lang w:val="en-US"/>
        </w:rPr>
      </w:pPr>
      <w:r w:rsidRPr="00023DD3">
        <w:rPr>
          <w:rFonts w:eastAsiaTheme="minorEastAsia" w:hint="eastAsia"/>
          <w:sz w:val="22"/>
          <w:u w:val="single"/>
          <w:lang w:val="en-US"/>
        </w:rPr>
        <w:t>FFS for groupcast option 1</w:t>
      </w:r>
      <w:r w:rsidRPr="00023DD3">
        <w:rPr>
          <w:rFonts w:eastAsiaTheme="minorEastAsia"/>
          <w:sz w:val="22"/>
          <w:u w:val="single"/>
          <w:lang w:val="en-US"/>
        </w:rPr>
        <w:t>: FFS the cases when TX UE does not transmit/receive due to prioritization</w:t>
      </w:r>
    </w:p>
    <w:p w14:paraId="3662EF64" w14:textId="19080F32" w:rsidR="00405DE3" w:rsidRPr="00405DE3" w:rsidRDefault="00405DE3" w:rsidP="00405DE3">
      <w:pPr>
        <w:pStyle w:val="afe"/>
        <w:spacing w:beforeLines="50" w:before="120" w:afterLines="50" w:after="120"/>
        <w:ind w:leftChars="0" w:left="420"/>
        <w:jc w:val="both"/>
        <w:rPr>
          <w:rFonts w:eastAsiaTheme="minorEastAsia"/>
          <w:sz w:val="22"/>
          <w:lang w:val="en-US"/>
        </w:rPr>
      </w:pPr>
      <w:r>
        <w:rPr>
          <w:rFonts w:eastAsiaTheme="minorEastAsia" w:hint="eastAsia"/>
          <w:sz w:val="22"/>
          <w:lang w:val="en-US"/>
        </w:rPr>
        <w:t>In our understanding, when TX</w:t>
      </w:r>
      <w:r>
        <w:rPr>
          <w:rFonts w:eastAsiaTheme="minorEastAsia"/>
          <w:sz w:val="22"/>
          <w:lang w:val="en-US"/>
        </w:rPr>
        <w:t>-</w:t>
      </w:r>
      <w:r>
        <w:rPr>
          <w:rFonts w:eastAsiaTheme="minorEastAsia" w:hint="eastAsia"/>
          <w:sz w:val="22"/>
          <w:lang w:val="en-US"/>
        </w:rPr>
        <w:t>UE does not transmit any TB</w:t>
      </w:r>
      <w:r>
        <w:rPr>
          <w:rFonts w:eastAsiaTheme="minorEastAsia"/>
          <w:sz w:val="22"/>
          <w:lang w:val="en-US"/>
        </w:rPr>
        <w:t xml:space="preserve"> of unicast/groupcast option 1</w:t>
      </w:r>
      <w:r>
        <w:rPr>
          <w:rFonts w:eastAsiaTheme="minorEastAsia" w:hint="eastAsia"/>
          <w:sz w:val="22"/>
          <w:lang w:val="en-US"/>
        </w:rPr>
        <w:t xml:space="preserve"> on </w:t>
      </w:r>
      <w:r>
        <w:rPr>
          <w:rFonts w:eastAsiaTheme="minorEastAsia"/>
          <w:sz w:val="22"/>
          <w:lang w:val="en-US"/>
        </w:rPr>
        <w:t xml:space="preserve">the </w:t>
      </w:r>
      <w:r>
        <w:rPr>
          <w:rFonts w:eastAsiaTheme="minorEastAsia" w:hint="eastAsia"/>
          <w:sz w:val="22"/>
          <w:lang w:val="en-US"/>
        </w:rPr>
        <w:t>scheduled</w:t>
      </w:r>
      <w:r>
        <w:rPr>
          <w:rFonts w:eastAsiaTheme="minorEastAsia"/>
          <w:sz w:val="22"/>
          <w:lang w:val="en-US"/>
        </w:rPr>
        <w:t>/configured</w:t>
      </w:r>
      <w:r>
        <w:rPr>
          <w:rFonts w:eastAsiaTheme="minorEastAsia" w:hint="eastAsia"/>
          <w:sz w:val="22"/>
          <w:lang w:val="en-US"/>
        </w:rPr>
        <w:t xml:space="preserve"> resource</w:t>
      </w:r>
      <w:r>
        <w:rPr>
          <w:rFonts w:eastAsiaTheme="minorEastAsia"/>
          <w:sz w:val="22"/>
          <w:lang w:val="en-US"/>
        </w:rPr>
        <w:t>s</w:t>
      </w:r>
      <w:r>
        <w:rPr>
          <w:rFonts w:eastAsiaTheme="minorEastAsia" w:hint="eastAsia"/>
          <w:sz w:val="22"/>
          <w:lang w:val="en-US"/>
        </w:rPr>
        <w:t xml:space="preserve">, </w:t>
      </w:r>
      <w:r>
        <w:rPr>
          <w:rFonts w:eastAsiaTheme="minorEastAsia"/>
          <w:sz w:val="22"/>
          <w:lang w:val="en-US"/>
        </w:rPr>
        <w:t xml:space="preserve">the TX-UE reports NACK to gNB since </w:t>
      </w:r>
      <w:r w:rsidRPr="00405DE3">
        <w:rPr>
          <w:rFonts w:eastAsiaTheme="minorEastAsia"/>
          <w:sz w:val="22"/>
          <w:lang w:val="en-US"/>
        </w:rPr>
        <w:t>PSFCH is not detected</w:t>
      </w:r>
      <w:r>
        <w:rPr>
          <w:rFonts w:eastAsiaTheme="minorEastAsia"/>
          <w:sz w:val="22"/>
          <w:lang w:val="en-US"/>
        </w:rPr>
        <w:t xml:space="preserve"> (as agreed above). For groupcast option 1, the same behavior is desirable to request resource to do the transmission again. It is noted that even in mode 1, dropping due to prioritization will occur since gNB does not know which cast type is used on each resource and</w:t>
      </w:r>
      <w:r w:rsidR="00D42595">
        <w:rPr>
          <w:rFonts w:eastAsiaTheme="minorEastAsia"/>
          <w:sz w:val="22"/>
          <w:lang w:val="en-US"/>
        </w:rPr>
        <w:t>/or</w:t>
      </w:r>
      <w:r>
        <w:rPr>
          <w:rFonts w:eastAsiaTheme="minorEastAsia"/>
          <w:sz w:val="22"/>
          <w:lang w:val="en-US"/>
        </w:rPr>
        <w:t xml:space="preserve"> which priority level is applied for each TB.</w:t>
      </w:r>
    </w:p>
    <w:p w14:paraId="435A9307" w14:textId="33A483F6" w:rsidR="00405DE3" w:rsidRPr="00C82FD7" w:rsidRDefault="00405DE3" w:rsidP="00405DE3">
      <w:pPr>
        <w:spacing w:afterLines="50" w:after="120"/>
        <w:jc w:val="both"/>
        <w:rPr>
          <w:rFonts w:eastAsiaTheme="minorEastAsia"/>
          <w:b/>
          <w:sz w:val="22"/>
          <w:u w:val="single"/>
        </w:rPr>
      </w:pPr>
      <w:r>
        <w:rPr>
          <w:rFonts w:eastAsiaTheme="minorEastAsia"/>
          <w:b/>
          <w:sz w:val="22"/>
          <w:u w:val="single"/>
        </w:rPr>
        <w:t>Proposal</w:t>
      </w:r>
      <w:r w:rsidR="0008508A">
        <w:rPr>
          <w:rFonts w:eastAsiaTheme="minorEastAsia"/>
          <w:b/>
          <w:sz w:val="22"/>
          <w:u w:val="single"/>
        </w:rPr>
        <w:t xml:space="preserve"> 13</w:t>
      </w:r>
      <w:r w:rsidRPr="00C82FD7">
        <w:rPr>
          <w:rFonts w:eastAsiaTheme="minorEastAsia" w:hint="eastAsia"/>
          <w:b/>
          <w:sz w:val="22"/>
          <w:u w:val="single"/>
        </w:rPr>
        <w:t>:</w:t>
      </w:r>
    </w:p>
    <w:p w14:paraId="6EC50531" w14:textId="3F69A692" w:rsidR="00405DE3" w:rsidRPr="00405DE3" w:rsidRDefault="00405DE3" w:rsidP="00405DE3">
      <w:pPr>
        <w:numPr>
          <w:ilvl w:val="0"/>
          <w:numId w:val="8"/>
        </w:numPr>
        <w:spacing w:afterLines="50" w:after="120"/>
        <w:jc w:val="both"/>
        <w:rPr>
          <w:rFonts w:eastAsiaTheme="minorEastAsia"/>
          <w:i/>
          <w:sz w:val="22"/>
          <w:lang w:val="en-US"/>
        </w:rPr>
      </w:pPr>
      <w:r w:rsidRPr="00405DE3">
        <w:rPr>
          <w:rFonts w:eastAsiaTheme="minorEastAsia"/>
          <w:i/>
          <w:sz w:val="22"/>
          <w:lang w:val="en-US"/>
        </w:rPr>
        <w:t>TX UE reports NACK if</w:t>
      </w:r>
      <w:r>
        <w:rPr>
          <w:rFonts w:eastAsiaTheme="minorEastAsia"/>
          <w:i/>
          <w:sz w:val="22"/>
          <w:lang w:val="en-US"/>
        </w:rPr>
        <w:t xml:space="preserve"> any transmissions on the scheduled/configured resources are dropped due to prioritization.</w:t>
      </w:r>
    </w:p>
    <w:p w14:paraId="2D2D4C3C" w14:textId="77777777" w:rsidR="00405DE3" w:rsidRPr="00405DE3" w:rsidRDefault="00405DE3" w:rsidP="00E23AFF">
      <w:pPr>
        <w:spacing w:beforeLines="50" w:before="120" w:afterLines="50" w:after="120"/>
        <w:jc w:val="both"/>
        <w:rPr>
          <w:rFonts w:eastAsiaTheme="minorEastAsia"/>
          <w:sz w:val="22"/>
          <w:lang w:val="en-US"/>
        </w:rPr>
      </w:pPr>
    </w:p>
    <w:p w14:paraId="40B1F9E6" w14:textId="7CCF91D4" w:rsidR="00405DE3" w:rsidRPr="00023DD3" w:rsidRDefault="00405DE3" w:rsidP="00405DE3">
      <w:pPr>
        <w:pStyle w:val="afe"/>
        <w:numPr>
          <w:ilvl w:val="0"/>
          <w:numId w:val="35"/>
        </w:numPr>
        <w:spacing w:beforeLines="50" w:before="120" w:afterLines="50" w:after="120"/>
        <w:ind w:leftChars="0"/>
        <w:jc w:val="both"/>
        <w:rPr>
          <w:rFonts w:eastAsiaTheme="minorEastAsia"/>
          <w:sz w:val="22"/>
          <w:u w:val="single"/>
          <w:lang w:val="en-US"/>
        </w:rPr>
      </w:pPr>
      <w:r w:rsidRPr="00023DD3">
        <w:rPr>
          <w:rFonts w:eastAsiaTheme="minorEastAsia" w:hint="eastAsia"/>
          <w:sz w:val="22"/>
          <w:u w:val="single"/>
          <w:lang w:val="en-US"/>
        </w:rPr>
        <w:t>FFS for groupcast option 2</w:t>
      </w:r>
    </w:p>
    <w:p w14:paraId="421A6E19" w14:textId="514318FB" w:rsidR="00405DE3" w:rsidRDefault="00405DE3" w:rsidP="00405DE3">
      <w:pPr>
        <w:pStyle w:val="afe"/>
        <w:spacing w:beforeLines="50" w:before="120" w:afterLines="50" w:after="120"/>
        <w:ind w:leftChars="0" w:left="420"/>
        <w:jc w:val="both"/>
        <w:rPr>
          <w:rFonts w:eastAsiaTheme="minorEastAsia"/>
          <w:sz w:val="22"/>
          <w:lang w:val="en-US"/>
        </w:rPr>
      </w:pPr>
      <w:r>
        <w:rPr>
          <w:rFonts w:eastAsiaTheme="minorEastAsia" w:hint="eastAsia"/>
          <w:sz w:val="22"/>
          <w:lang w:val="en-US"/>
        </w:rPr>
        <w:t xml:space="preserve">The first FFS, i.e. </w:t>
      </w:r>
      <w:r>
        <w:rPr>
          <w:rFonts w:eastAsiaTheme="minorEastAsia"/>
          <w:sz w:val="22"/>
          <w:lang w:val="en-US"/>
        </w:rPr>
        <w:t>‘</w:t>
      </w:r>
      <w:r w:rsidRPr="00405DE3">
        <w:rPr>
          <w:rFonts w:eastAsiaTheme="minorEastAsia"/>
          <w:sz w:val="22"/>
          <w:lang w:val="en-US"/>
        </w:rPr>
        <w:t>FFS the case with PSFCHs corresponding to multiple PSCCH/PSSCH transmissions before generating the HARQ-ACK report</w:t>
      </w:r>
      <w:r>
        <w:rPr>
          <w:rFonts w:eastAsiaTheme="minorEastAsia"/>
          <w:sz w:val="22"/>
          <w:lang w:val="en-US"/>
        </w:rPr>
        <w:t>’ seems discussing the same situation as the above working assumption. Difference is that in option 2, there are multiple PSFCHs at each PSFCH occasion. In our understanding, regardless of the difference, the same mechanism as unicast/groupcast option 1 can be used for option 2 as well: W</w:t>
      </w:r>
      <w:r w:rsidRPr="00405DE3">
        <w:rPr>
          <w:rFonts w:eastAsiaTheme="minorEastAsia"/>
          <w:sz w:val="22"/>
          <w:lang w:val="en-US"/>
        </w:rPr>
        <w:t>hen generating the HARQ-ACK report for the transmissions corresponding to a grant, the TX UE uses the most recent PSFCH occasion associated with the transmissions.</w:t>
      </w:r>
    </w:p>
    <w:p w14:paraId="16222BE1" w14:textId="116D627C" w:rsidR="00405DE3" w:rsidRPr="00405DE3" w:rsidRDefault="00405DE3" w:rsidP="00405DE3">
      <w:pPr>
        <w:pStyle w:val="afe"/>
        <w:spacing w:beforeLines="50" w:before="120" w:afterLines="50" w:after="120"/>
        <w:ind w:leftChars="0" w:left="420"/>
        <w:jc w:val="both"/>
        <w:rPr>
          <w:rFonts w:eastAsiaTheme="minorEastAsia"/>
          <w:sz w:val="22"/>
          <w:lang w:val="en-US"/>
        </w:rPr>
      </w:pPr>
      <w:r>
        <w:rPr>
          <w:rFonts w:eastAsiaTheme="minorEastAsia"/>
          <w:sz w:val="22"/>
          <w:lang w:val="en-US"/>
        </w:rPr>
        <w:t>The second FFS, i.e. ‘</w:t>
      </w:r>
      <w:r w:rsidRPr="00405DE3">
        <w:rPr>
          <w:rFonts w:eastAsiaTheme="minorEastAsia"/>
          <w:sz w:val="22"/>
          <w:lang w:val="en-US"/>
        </w:rPr>
        <w:t>FFS behavior when TX UE does</w:t>
      </w:r>
      <w:r>
        <w:rPr>
          <w:rFonts w:eastAsiaTheme="minorEastAsia"/>
          <w:sz w:val="22"/>
          <w:lang w:val="en-US"/>
        </w:rPr>
        <w:t xml:space="preserve"> not detect some expected PSFCH’ addresses DTX case. In option 2, each UE should use different resource; othe</w:t>
      </w:r>
      <w:r w:rsidR="00524649">
        <w:rPr>
          <w:rFonts w:eastAsiaTheme="minorEastAsia"/>
          <w:sz w:val="22"/>
          <w:lang w:val="en-US"/>
        </w:rPr>
        <w:t>rwise, DTX cannot be detected, i</w:t>
      </w:r>
      <w:r>
        <w:rPr>
          <w:rFonts w:eastAsiaTheme="minorEastAsia"/>
          <w:sz w:val="22"/>
          <w:lang w:val="en-US"/>
        </w:rPr>
        <w:t>n other words, no motivation of option 2 is provided. Then, the discussing case means DTX, where the corresponding TB detection is failed at some RX-UE. NACK should be reported to gNB to request additional SL resource.</w:t>
      </w:r>
    </w:p>
    <w:p w14:paraId="0325A45D" w14:textId="0410E090" w:rsidR="00405DE3" w:rsidRPr="00C82FD7" w:rsidRDefault="00405DE3" w:rsidP="00405DE3">
      <w:pPr>
        <w:spacing w:afterLines="50" w:after="120"/>
        <w:jc w:val="both"/>
        <w:rPr>
          <w:rFonts w:eastAsiaTheme="minorEastAsia"/>
          <w:b/>
          <w:sz w:val="22"/>
          <w:u w:val="single"/>
        </w:rPr>
      </w:pPr>
      <w:r>
        <w:rPr>
          <w:rFonts w:eastAsiaTheme="minorEastAsia"/>
          <w:b/>
          <w:sz w:val="22"/>
          <w:u w:val="single"/>
        </w:rPr>
        <w:t>Proposal 1</w:t>
      </w:r>
      <w:r w:rsidR="0008508A">
        <w:rPr>
          <w:rFonts w:eastAsiaTheme="minorEastAsia"/>
          <w:b/>
          <w:sz w:val="22"/>
          <w:u w:val="single"/>
        </w:rPr>
        <w:t>4</w:t>
      </w:r>
      <w:r w:rsidRPr="00C82FD7">
        <w:rPr>
          <w:rFonts w:eastAsiaTheme="minorEastAsia" w:hint="eastAsia"/>
          <w:b/>
          <w:sz w:val="22"/>
          <w:u w:val="single"/>
        </w:rPr>
        <w:t>:</w:t>
      </w:r>
    </w:p>
    <w:p w14:paraId="07F0C780" w14:textId="795EC696" w:rsidR="00405DE3" w:rsidRPr="00405DE3" w:rsidRDefault="00405DE3" w:rsidP="00405DE3">
      <w:pPr>
        <w:numPr>
          <w:ilvl w:val="0"/>
          <w:numId w:val="8"/>
        </w:numPr>
        <w:spacing w:afterLines="50" w:after="120"/>
        <w:jc w:val="both"/>
        <w:rPr>
          <w:rFonts w:eastAsiaTheme="minorEastAsia"/>
          <w:i/>
          <w:sz w:val="22"/>
          <w:lang w:val="en-US"/>
        </w:rPr>
      </w:pPr>
      <w:r>
        <w:rPr>
          <w:i/>
          <w:iCs/>
          <w:sz w:val="22"/>
        </w:rPr>
        <w:t>For groupcast option 2,</w:t>
      </w:r>
    </w:p>
    <w:p w14:paraId="43F54ED8" w14:textId="467AAAA0" w:rsidR="00405DE3" w:rsidRDefault="00405DE3" w:rsidP="00405DE3">
      <w:pPr>
        <w:numPr>
          <w:ilvl w:val="1"/>
          <w:numId w:val="8"/>
        </w:numPr>
        <w:spacing w:afterLines="50" w:after="120"/>
        <w:jc w:val="both"/>
        <w:rPr>
          <w:rFonts w:eastAsiaTheme="minorEastAsia"/>
          <w:i/>
          <w:sz w:val="22"/>
          <w:lang w:val="en-US"/>
        </w:rPr>
      </w:pPr>
      <w:r w:rsidRPr="00405DE3">
        <w:rPr>
          <w:rFonts w:eastAsiaTheme="minorEastAsia"/>
          <w:i/>
          <w:sz w:val="22"/>
          <w:lang w:val="en-US"/>
        </w:rPr>
        <w:t>When generating the HARQ-ACK report for the transmissions corresponding to a grant, the TX UE uses the most recent PSFCH occasion associated with the transmissions</w:t>
      </w:r>
      <w:r>
        <w:rPr>
          <w:rFonts w:eastAsiaTheme="minorEastAsia"/>
          <w:i/>
          <w:sz w:val="22"/>
          <w:lang w:val="en-US"/>
        </w:rPr>
        <w:t>.</w:t>
      </w:r>
    </w:p>
    <w:p w14:paraId="6AF0A0FA" w14:textId="57BC7BF8" w:rsidR="00405DE3" w:rsidRPr="00405DE3" w:rsidRDefault="00405DE3" w:rsidP="00405DE3">
      <w:pPr>
        <w:numPr>
          <w:ilvl w:val="1"/>
          <w:numId w:val="8"/>
        </w:numPr>
        <w:spacing w:afterLines="50" w:after="120"/>
        <w:jc w:val="both"/>
        <w:rPr>
          <w:rFonts w:eastAsiaTheme="minorEastAsia"/>
          <w:i/>
          <w:sz w:val="22"/>
          <w:lang w:val="en-US"/>
        </w:rPr>
      </w:pPr>
      <w:r w:rsidRPr="00405DE3">
        <w:rPr>
          <w:rFonts w:eastAsiaTheme="minorEastAsia"/>
          <w:i/>
          <w:sz w:val="22"/>
          <w:lang w:val="en-US"/>
        </w:rPr>
        <w:t>TX UE reports NACK if</w:t>
      </w:r>
      <w:r>
        <w:rPr>
          <w:rFonts w:eastAsiaTheme="minorEastAsia"/>
          <w:i/>
          <w:sz w:val="22"/>
          <w:lang w:val="en-US"/>
        </w:rPr>
        <w:t xml:space="preserve"> at least one of expected PSFCHs is not detected.</w:t>
      </w:r>
    </w:p>
    <w:p w14:paraId="40CB6E70" w14:textId="6F731137" w:rsidR="00A51DC5" w:rsidRPr="00405DE3" w:rsidRDefault="00A51DC5" w:rsidP="00E23AFF">
      <w:pPr>
        <w:spacing w:beforeLines="50" w:before="120" w:afterLines="50" w:after="120"/>
        <w:jc w:val="both"/>
        <w:rPr>
          <w:rFonts w:eastAsiaTheme="minorEastAsia"/>
          <w:sz w:val="22"/>
          <w:lang w:val="en-US"/>
        </w:rPr>
      </w:pPr>
    </w:p>
    <w:p w14:paraId="667D1682" w14:textId="4D1E1ABC" w:rsidR="00405DE3" w:rsidRPr="00023DD3" w:rsidRDefault="00405DE3" w:rsidP="00405DE3">
      <w:pPr>
        <w:pStyle w:val="afe"/>
        <w:numPr>
          <w:ilvl w:val="0"/>
          <w:numId w:val="35"/>
        </w:numPr>
        <w:spacing w:beforeLines="50" w:before="120" w:afterLines="50" w:after="120"/>
        <w:ind w:leftChars="0"/>
        <w:jc w:val="both"/>
        <w:rPr>
          <w:rFonts w:eastAsiaTheme="minorEastAsia"/>
          <w:sz w:val="22"/>
          <w:u w:val="single"/>
          <w:lang w:val="en-US"/>
        </w:rPr>
      </w:pPr>
      <w:r w:rsidRPr="00023DD3">
        <w:rPr>
          <w:rFonts w:eastAsiaTheme="minorEastAsia" w:hint="eastAsia"/>
          <w:sz w:val="22"/>
          <w:u w:val="single"/>
          <w:lang w:val="en-US"/>
        </w:rPr>
        <w:t>Two remaining FFS:</w:t>
      </w:r>
    </w:p>
    <w:p w14:paraId="3767F9DA" w14:textId="77777777" w:rsidR="00405DE3" w:rsidRPr="00405DE3" w:rsidRDefault="00405DE3" w:rsidP="00D42595">
      <w:pPr>
        <w:pStyle w:val="afe"/>
        <w:spacing w:beforeLines="50" w:before="120" w:afterLines="50" w:after="120"/>
        <w:ind w:leftChars="0"/>
        <w:jc w:val="both"/>
        <w:rPr>
          <w:rFonts w:eastAsiaTheme="minorEastAsia"/>
          <w:sz w:val="22"/>
          <w:lang w:val="en-US"/>
        </w:rPr>
      </w:pPr>
      <w:r w:rsidRPr="00405DE3">
        <w:rPr>
          <w:rFonts w:eastAsiaTheme="minorEastAsia"/>
          <w:sz w:val="22"/>
          <w:lang w:val="en-US"/>
        </w:rPr>
        <w:t xml:space="preserve">FFS if no PSCCH/PSSCH is transmitted in a set of resources for configured grant. </w:t>
      </w:r>
    </w:p>
    <w:p w14:paraId="16F48314" w14:textId="51F09BE1" w:rsidR="00405DE3" w:rsidRDefault="00405DE3" w:rsidP="00D42595">
      <w:pPr>
        <w:pStyle w:val="afe"/>
        <w:spacing w:beforeLines="50" w:before="120" w:afterLines="50" w:after="120"/>
        <w:ind w:leftChars="0"/>
        <w:jc w:val="both"/>
        <w:rPr>
          <w:rFonts w:eastAsiaTheme="minorEastAsia"/>
          <w:sz w:val="22"/>
          <w:lang w:val="en-US"/>
        </w:rPr>
      </w:pPr>
      <w:r w:rsidRPr="00405DE3">
        <w:rPr>
          <w:rFonts w:eastAsiaTheme="minorEastAsia"/>
          <w:sz w:val="22"/>
          <w:lang w:val="en-US"/>
        </w:rPr>
        <w:t>FFS whether/how to deal with the case of reaching the maximum number of HARQ re-transmissions for a TB.</w:t>
      </w:r>
    </w:p>
    <w:p w14:paraId="1698F4F6" w14:textId="42280EAF" w:rsidR="00405DE3" w:rsidRDefault="00D42595" w:rsidP="00405DE3">
      <w:pPr>
        <w:pStyle w:val="afe"/>
        <w:spacing w:beforeLines="50" w:before="120" w:afterLines="50" w:after="120"/>
        <w:ind w:leftChars="0" w:left="420"/>
        <w:jc w:val="both"/>
        <w:rPr>
          <w:rFonts w:eastAsiaTheme="minorEastAsia"/>
          <w:sz w:val="22"/>
          <w:lang w:val="en-US"/>
        </w:rPr>
      </w:pPr>
      <w:r>
        <w:rPr>
          <w:rFonts w:eastAsiaTheme="minorEastAsia" w:hint="eastAsia"/>
          <w:sz w:val="22"/>
          <w:lang w:val="en-US"/>
        </w:rPr>
        <w:t xml:space="preserve">The first </w:t>
      </w:r>
      <w:r>
        <w:rPr>
          <w:rFonts w:eastAsiaTheme="minorEastAsia"/>
          <w:sz w:val="22"/>
          <w:lang w:val="en-US"/>
        </w:rPr>
        <w:t>FFS</w:t>
      </w:r>
      <w:r>
        <w:rPr>
          <w:rFonts w:eastAsiaTheme="minorEastAsia" w:hint="eastAsia"/>
          <w:sz w:val="22"/>
          <w:lang w:val="en-US"/>
        </w:rPr>
        <w:t xml:space="preserve"> is discussing the case when there is resource(s)</w:t>
      </w:r>
      <w:r>
        <w:rPr>
          <w:rFonts w:eastAsiaTheme="minorEastAsia"/>
          <w:sz w:val="22"/>
          <w:lang w:val="en-US"/>
        </w:rPr>
        <w:t xml:space="preserve"> for configured grant but the UE does not have any TB and transmission on the resource(s) is skipped. In this case, no need to report NACK. Considerable options are 1) ACK report and 2) no report. No report should be avoided for SL HARQ-ACK multiplexing so that gNB and UE have the same understanding of the payload size. Although PUCCH transmission for every CG resource leads to wasted UE power consumption, ACK report is reasonable solution in consideration of the remaining time</w:t>
      </w:r>
      <w:r w:rsidR="00524649">
        <w:rPr>
          <w:rFonts w:eastAsiaTheme="minorEastAsia"/>
          <w:sz w:val="22"/>
          <w:lang w:val="en-US"/>
        </w:rPr>
        <w:t xml:space="preserve"> to discuss</w:t>
      </w:r>
      <w:bookmarkStart w:id="7" w:name="_GoBack"/>
      <w:bookmarkEnd w:id="7"/>
      <w:r>
        <w:rPr>
          <w:rFonts w:eastAsiaTheme="minorEastAsia"/>
          <w:sz w:val="22"/>
          <w:lang w:val="en-US"/>
        </w:rPr>
        <w:t>.</w:t>
      </w:r>
    </w:p>
    <w:p w14:paraId="01398DF5" w14:textId="48AF056E" w:rsidR="00D42595" w:rsidRPr="00D42595" w:rsidRDefault="00D42595" w:rsidP="00405DE3">
      <w:pPr>
        <w:pStyle w:val="afe"/>
        <w:spacing w:beforeLines="50" w:before="120" w:afterLines="50" w:after="120"/>
        <w:ind w:leftChars="0" w:left="420"/>
        <w:jc w:val="both"/>
        <w:rPr>
          <w:rFonts w:eastAsiaTheme="minorEastAsia"/>
          <w:sz w:val="22"/>
          <w:lang w:val="en-US"/>
        </w:rPr>
      </w:pPr>
      <w:r>
        <w:rPr>
          <w:rFonts w:eastAsiaTheme="minorEastAsia"/>
          <w:sz w:val="22"/>
          <w:lang w:val="en-US"/>
        </w:rPr>
        <w:t>Regarding t</w:t>
      </w:r>
      <w:r>
        <w:rPr>
          <w:rFonts w:eastAsiaTheme="minorEastAsia" w:hint="eastAsia"/>
          <w:sz w:val="22"/>
          <w:lang w:val="en-US"/>
        </w:rPr>
        <w:t>he second FFS</w:t>
      </w:r>
      <w:r>
        <w:rPr>
          <w:rFonts w:eastAsiaTheme="minorEastAsia"/>
          <w:sz w:val="22"/>
          <w:lang w:val="en-US"/>
        </w:rPr>
        <w:t>, we do not think the max number of HARQ reTXs for a TB is applied to mode 1 as well as mode 2. gNB can control whether further resource is provided for the TB or not. No mechanism is specified for this case. (More than one HPN is allowed on each configured grant, some mechanism may be necessary.)</w:t>
      </w:r>
    </w:p>
    <w:p w14:paraId="0A04061B" w14:textId="3CE5409C" w:rsidR="00D42595" w:rsidRPr="00C82FD7" w:rsidRDefault="00D42595" w:rsidP="00D42595">
      <w:pPr>
        <w:spacing w:afterLines="50" w:after="120"/>
        <w:jc w:val="both"/>
        <w:rPr>
          <w:rFonts w:eastAsiaTheme="minorEastAsia"/>
          <w:b/>
          <w:sz w:val="22"/>
          <w:u w:val="single"/>
        </w:rPr>
      </w:pPr>
      <w:r>
        <w:rPr>
          <w:rFonts w:eastAsiaTheme="minorEastAsia"/>
          <w:b/>
          <w:sz w:val="22"/>
          <w:u w:val="single"/>
        </w:rPr>
        <w:t>Proposal 1</w:t>
      </w:r>
      <w:r w:rsidR="0008508A">
        <w:rPr>
          <w:rFonts w:eastAsiaTheme="minorEastAsia"/>
          <w:b/>
          <w:sz w:val="22"/>
          <w:u w:val="single"/>
        </w:rPr>
        <w:t>5</w:t>
      </w:r>
      <w:r w:rsidRPr="00C82FD7">
        <w:rPr>
          <w:rFonts w:eastAsiaTheme="minorEastAsia" w:hint="eastAsia"/>
          <w:b/>
          <w:sz w:val="22"/>
          <w:u w:val="single"/>
        </w:rPr>
        <w:t>:</w:t>
      </w:r>
    </w:p>
    <w:p w14:paraId="576AE198" w14:textId="3FD884EC" w:rsidR="00D42595" w:rsidRPr="00405DE3" w:rsidRDefault="0002236A" w:rsidP="00D42595">
      <w:pPr>
        <w:numPr>
          <w:ilvl w:val="0"/>
          <w:numId w:val="8"/>
        </w:numPr>
        <w:spacing w:afterLines="50" w:after="120"/>
        <w:jc w:val="both"/>
        <w:rPr>
          <w:rFonts w:eastAsiaTheme="minorEastAsia"/>
          <w:i/>
          <w:sz w:val="22"/>
          <w:lang w:val="en-US"/>
        </w:rPr>
      </w:pPr>
      <w:r>
        <w:rPr>
          <w:rFonts w:eastAsiaTheme="minorEastAsia" w:hint="eastAsia"/>
          <w:i/>
          <w:sz w:val="22"/>
          <w:lang w:val="en-US"/>
        </w:rPr>
        <w:t>TX UE reports ACK if</w:t>
      </w:r>
      <w:r>
        <w:rPr>
          <w:rFonts w:eastAsiaTheme="minorEastAsia"/>
          <w:i/>
          <w:sz w:val="22"/>
          <w:lang w:val="en-US"/>
        </w:rPr>
        <w:t xml:space="preserve"> the higher layers did not deliver a TB to transmit on a set of resources for configured grant.</w:t>
      </w:r>
      <w:r>
        <w:rPr>
          <w:rFonts w:eastAsiaTheme="minorEastAsia" w:hint="eastAsia"/>
          <w:i/>
          <w:sz w:val="22"/>
          <w:lang w:val="en-US"/>
        </w:rPr>
        <w:t xml:space="preserve"> </w:t>
      </w:r>
    </w:p>
    <w:p w14:paraId="3886E976" w14:textId="056B4BC6" w:rsidR="006C4538" w:rsidRDefault="006C4538" w:rsidP="00875FFE">
      <w:pPr>
        <w:spacing w:afterLines="50" w:after="120"/>
        <w:jc w:val="both"/>
        <w:rPr>
          <w:rFonts w:eastAsiaTheme="minorEastAsia"/>
          <w:sz w:val="22"/>
          <w:lang w:val="en-US"/>
        </w:rPr>
      </w:pPr>
    </w:p>
    <w:p w14:paraId="3DFEB7F8" w14:textId="08C53E5B" w:rsidR="002906AC" w:rsidRPr="00023DD3" w:rsidRDefault="002906AC" w:rsidP="002906AC">
      <w:pPr>
        <w:pStyle w:val="afe"/>
        <w:numPr>
          <w:ilvl w:val="0"/>
          <w:numId w:val="35"/>
        </w:numPr>
        <w:spacing w:beforeLines="50" w:before="120" w:afterLines="50" w:after="120"/>
        <w:ind w:leftChars="0"/>
        <w:jc w:val="both"/>
        <w:rPr>
          <w:rFonts w:eastAsiaTheme="minorEastAsia"/>
          <w:sz w:val="22"/>
          <w:u w:val="single"/>
          <w:lang w:val="en-US"/>
        </w:rPr>
      </w:pPr>
      <w:r w:rsidRPr="00023DD3">
        <w:rPr>
          <w:rFonts w:eastAsiaTheme="minorEastAsia" w:hint="eastAsia"/>
          <w:sz w:val="22"/>
          <w:u w:val="single"/>
          <w:lang w:val="en-US"/>
        </w:rPr>
        <w:t>Others</w:t>
      </w:r>
    </w:p>
    <w:p w14:paraId="5EF9674D" w14:textId="2F2D55D8" w:rsidR="002906AC" w:rsidRDefault="002906AC" w:rsidP="002906AC">
      <w:pPr>
        <w:pStyle w:val="afe"/>
        <w:spacing w:beforeLines="50" w:before="120" w:afterLines="50" w:after="120"/>
        <w:ind w:leftChars="0" w:left="420"/>
        <w:jc w:val="both"/>
        <w:rPr>
          <w:rFonts w:eastAsiaTheme="minorEastAsia"/>
          <w:sz w:val="22"/>
          <w:lang w:val="en-US"/>
        </w:rPr>
      </w:pPr>
      <w:r>
        <w:rPr>
          <w:rFonts w:eastAsiaTheme="minorEastAsia"/>
          <w:sz w:val="22"/>
          <w:lang w:val="en-US"/>
        </w:rPr>
        <w:t>In addition, one more clarification is necessary for broadcast case. Since gNB does not know/control the actual transmission on the scheduled SL resource, the UE may transmit unicast, may transmit groupcast, may transmit broadcast on the resource. There is no discussion for broadcast so far, but the solution seems simple: ACK should be transmitted to gNB in this case. HARQ feedback for broadcast is not supported in NR-SL, so no further resource for the broadcast transmission is requested to gNB. Therefore, ACK should be transmitted to gNB for broadcast transmission. No feedback is not valid solution. gNB assumes no feedback is DTX and more SL grant will be provided.</w:t>
      </w:r>
    </w:p>
    <w:p w14:paraId="4B81145A" w14:textId="5260FE1B" w:rsidR="002906AC" w:rsidRPr="00C82FD7" w:rsidRDefault="0008508A" w:rsidP="002906AC">
      <w:pPr>
        <w:spacing w:afterLines="50" w:after="120"/>
        <w:jc w:val="both"/>
        <w:rPr>
          <w:rFonts w:eastAsiaTheme="minorEastAsia"/>
          <w:b/>
          <w:sz w:val="22"/>
          <w:u w:val="single"/>
        </w:rPr>
      </w:pPr>
      <w:r>
        <w:rPr>
          <w:rFonts w:eastAsiaTheme="minorEastAsia"/>
          <w:b/>
          <w:sz w:val="22"/>
          <w:u w:val="single"/>
        </w:rPr>
        <w:t>Proposal 16</w:t>
      </w:r>
      <w:r w:rsidR="002906AC" w:rsidRPr="00C82FD7">
        <w:rPr>
          <w:rFonts w:eastAsiaTheme="minorEastAsia" w:hint="eastAsia"/>
          <w:b/>
          <w:sz w:val="22"/>
          <w:u w:val="single"/>
        </w:rPr>
        <w:t>:</w:t>
      </w:r>
    </w:p>
    <w:p w14:paraId="31F6ACAB" w14:textId="0179744F" w:rsidR="002906AC" w:rsidRPr="002906AC" w:rsidRDefault="002906AC" w:rsidP="002906AC">
      <w:pPr>
        <w:numPr>
          <w:ilvl w:val="0"/>
          <w:numId w:val="8"/>
        </w:numPr>
        <w:spacing w:afterLines="50" w:after="120"/>
        <w:jc w:val="both"/>
        <w:rPr>
          <w:rFonts w:eastAsiaTheme="minorEastAsia"/>
          <w:i/>
          <w:sz w:val="22"/>
          <w:lang w:val="en-US"/>
        </w:rPr>
      </w:pPr>
      <w:r w:rsidRPr="002906AC">
        <w:rPr>
          <w:rFonts w:eastAsiaTheme="minorEastAsia"/>
          <w:i/>
          <w:sz w:val="22"/>
          <w:lang w:val="en-US"/>
        </w:rPr>
        <w:t>For broadcast,</w:t>
      </w:r>
      <w:r>
        <w:rPr>
          <w:rFonts w:eastAsiaTheme="minorEastAsia"/>
          <w:i/>
          <w:sz w:val="22"/>
          <w:lang w:val="en-US"/>
        </w:rPr>
        <w:t xml:space="preserve"> </w:t>
      </w:r>
      <w:r w:rsidRPr="002906AC">
        <w:rPr>
          <w:rFonts w:eastAsiaTheme="minorEastAsia" w:hint="eastAsia"/>
          <w:i/>
          <w:sz w:val="22"/>
          <w:lang w:val="en-US"/>
        </w:rPr>
        <w:t>TX UE reports ACK</w:t>
      </w:r>
      <w:r>
        <w:rPr>
          <w:rFonts w:eastAsiaTheme="minorEastAsia"/>
          <w:i/>
          <w:sz w:val="22"/>
          <w:lang w:val="en-US"/>
        </w:rPr>
        <w:t xml:space="preserve"> to gNB.</w:t>
      </w:r>
    </w:p>
    <w:p w14:paraId="0046A90D" w14:textId="77777777" w:rsidR="002906AC" w:rsidRPr="002906AC" w:rsidRDefault="002906AC" w:rsidP="00875FFE">
      <w:pPr>
        <w:spacing w:afterLines="50" w:after="120"/>
        <w:jc w:val="both"/>
        <w:rPr>
          <w:rFonts w:eastAsiaTheme="minorEastAsia"/>
          <w:sz w:val="22"/>
          <w:lang w:val="en-US"/>
        </w:rPr>
      </w:pPr>
    </w:p>
    <w:p w14:paraId="4D170177" w14:textId="77777777" w:rsidR="002906AC" w:rsidRPr="00C82FD7" w:rsidRDefault="002906AC"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67621DF"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w:t>
      </w:r>
      <w:r w:rsidR="00DF3F71">
        <w:rPr>
          <w:rFonts w:eastAsia="SimSun"/>
          <w:sz w:val="22"/>
          <w:lang w:eastAsia="zh-CN"/>
        </w:rPr>
        <w:t>RA mechanism mode 1</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68C76DC0"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5CA58F5"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Payload size of DCI format for mode 1 is the same as </w:t>
      </w:r>
      <w:r>
        <w:rPr>
          <w:rFonts w:eastAsiaTheme="minorEastAsia"/>
          <w:i/>
          <w:sz w:val="22"/>
          <w:lang w:val="en-US"/>
        </w:rPr>
        <w:t xml:space="preserve">at least </w:t>
      </w:r>
      <w:r>
        <w:rPr>
          <w:rFonts w:eastAsiaTheme="minorEastAsia" w:hint="eastAsia"/>
          <w:i/>
          <w:sz w:val="22"/>
          <w:lang w:val="en-US"/>
        </w:rPr>
        <w:t xml:space="preserve">one of DCI formats </w:t>
      </w:r>
      <w:r>
        <w:rPr>
          <w:rFonts w:eastAsiaTheme="minorEastAsia"/>
          <w:i/>
          <w:sz w:val="22"/>
          <w:lang w:val="en-US"/>
        </w:rPr>
        <w:t>in NR Rel-15.</w:t>
      </w:r>
    </w:p>
    <w:p w14:paraId="5DF6AEB4"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B991F7B"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Release of multiple CGs by one DCI is beneficial for better resource efficiency.</w:t>
      </w:r>
    </w:p>
    <w:p w14:paraId="1C59A7B3"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Additional V2X WI workload compared to URLLC WI seems unnecessary to support this feature.</w:t>
      </w:r>
    </w:p>
    <w:p w14:paraId="208B1D28"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3EA3A7C"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One DCI can release multiple active configured grants on SL.</w:t>
      </w:r>
    </w:p>
    <w:p w14:paraId="1BD26E4E" w14:textId="77777777" w:rsidR="00983074" w:rsidRPr="00602C16" w:rsidRDefault="00983074" w:rsidP="00983074">
      <w:pPr>
        <w:numPr>
          <w:ilvl w:val="1"/>
          <w:numId w:val="8"/>
        </w:numPr>
        <w:spacing w:afterLines="50" w:after="120"/>
        <w:jc w:val="both"/>
        <w:rPr>
          <w:rFonts w:eastAsiaTheme="minorEastAsia"/>
          <w:i/>
          <w:sz w:val="22"/>
          <w:lang w:val="en-US"/>
        </w:rPr>
      </w:pPr>
      <w:r>
        <w:rPr>
          <w:rFonts w:eastAsiaTheme="minorEastAsia"/>
          <w:i/>
          <w:sz w:val="22"/>
          <w:lang w:val="en-US"/>
        </w:rPr>
        <w:t>Detailed mechanism follows that for NR-Uu discussed in URLLC agenda.</w:t>
      </w:r>
    </w:p>
    <w:p w14:paraId="3281A610"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2CC7899"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 xml:space="preserve">DCI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for activation/release of SL-CG includes HPN field.</w:t>
      </w:r>
    </w:p>
    <w:p w14:paraId="693B55AE" w14:textId="77777777" w:rsidR="00983074" w:rsidRDefault="00983074" w:rsidP="00983074">
      <w:pPr>
        <w:numPr>
          <w:ilvl w:val="1"/>
          <w:numId w:val="8"/>
        </w:numPr>
        <w:spacing w:afterLines="50" w:after="120"/>
        <w:jc w:val="both"/>
        <w:rPr>
          <w:rFonts w:eastAsiaTheme="minorEastAsia"/>
          <w:i/>
          <w:sz w:val="22"/>
          <w:lang w:val="en-US"/>
        </w:rPr>
      </w:pPr>
      <w:r>
        <w:rPr>
          <w:rFonts w:eastAsiaTheme="minorEastAsia"/>
          <w:i/>
          <w:sz w:val="22"/>
          <w:lang w:val="en-US"/>
        </w:rPr>
        <w:t>Activation/release mechanism for CG discussed in URLLC AI is reused, where HPN field indicates which configuration is to be activated/released.</w:t>
      </w:r>
    </w:p>
    <w:p w14:paraId="2AC73159"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Observation 2</w:t>
      </w:r>
      <w:r w:rsidRPr="00C82FD7">
        <w:rPr>
          <w:rFonts w:eastAsiaTheme="minorEastAsia" w:hint="eastAsia"/>
          <w:b/>
          <w:sz w:val="22"/>
          <w:u w:val="single"/>
        </w:rPr>
        <w:t>:</w:t>
      </w:r>
    </w:p>
    <w:p w14:paraId="36BCE964" w14:textId="77777777" w:rsidR="00983074" w:rsidRPr="00602C16"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To indicate slot offset for HARQ feedback, new indication target is necessary for NR-SL, where there is no PDSCH transmission/reception.</w:t>
      </w:r>
    </w:p>
    <w:p w14:paraId="57B8702C"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59B43A53"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For reporting SL HARQ-ACK to the gNB,</w:t>
      </w:r>
    </w:p>
    <w:p w14:paraId="722E6308" w14:textId="77777777" w:rsidR="00983074" w:rsidRDefault="00983074" w:rsidP="00983074">
      <w:pPr>
        <w:numPr>
          <w:ilvl w:val="1"/>
          <w:numId w:val="8"/>
        </w:numPr>
        <w:spacing w:afterLines="50" w:after="120"/>
        <w:jc w:val="both"/>
        <w:rPr>
          <w:rFonts w:eastAsiaTheme="minorEastAsia"/>
          <w:i/>
          <w:sz w:val="22"/>
          <w:lang w:val="en-US"/>
        </w:rPr>
      </w:pPr>
      <w:r>
        <w:rPr>
          <w:rFonts w:eastAsiaTheme="minorEastAsia"/>
          <w:i/>
          <w:sz w:val="22"/>
          <w:lang w:val="en-US"/>
        </w:rPr>
        <w:t>Scheduling DCI indicates slot offset between the corresponding PSFCH and the PUCCH</w:t>
      </w:r>
      <w:r>
        <w:rPr>
          <w:rFonts w:eastAsiaTheme="minorEastAsia" w:hint="eastAsia"/>
          <w:i/>
          <w:sz w:val="22"/>
          <w:lang w:val="en-US"/>
        </w:rPr>
        <w:t>.</w:t>
      </w:r>
    </w:p>
    <w:p w14:paraId="5AB30F1E"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2257E943" w14:textId="77777777" w:rsidR="00983074"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For reporting SL HARQ-ACK to the gNB,</w:t>
      </w:r>
    </w:p>
    <w:p w14:paraId="219C7061" w14:textId="77777777" w:rsidR="00983074" w:rsidRDefault="00983074" w:rsidP="00983074">
      <w:pPr>
        <w:numPr>
          <w:ilvl w:val="1"/>
          <w:numId w:val="8"/>
        </w:numPr>
        <w:spacing w:afterLines="50" w:after="120"/>
        <w:jc w:val="both"/>
        <w:rPr>
          <w:rFonts w:eastAsiaTheme="minorEastAsia"/>
          <w:i/>
          <w:sz w:val="22"/>
          <w:lang w:val="en-US"/>
        </w:rPr>
      </w:pPr>
      <w:r>
        <w:rPr>
          <w:rFonts w:eastAsiaTheme="minorEastAsia" w:hint="eastAsia"/>
          <w:i/>
          <w:sz w:val="22"/>
          <w:lang w:val="en-US"/>
        </w:rPr>
        <w:t>Physical slots are used for slot offset indication</w:t>
      </w:r>
      <w:r>
        <w:rPr>
          <w:rFonts w:eastAsiaTheme="minorEastAsia"/>
          <w:i/>
          <w:sz w:val="22"/>
          <w:lang w:val="en-US"/>
        </w:rPr>
        <w:t>.</w:t>
      </w:r>
    </w:p>
    <w:p w14:paraId="09900631" w14:textId="77777777" w:rsidR="00983074" w:rsidRDefault="00983074" w:rsidP="00983074">
      <w:pPr>
        <w:numPr>
          <w:ilvl w:val="1"/>
          <w:numId w:val="8"/>
        </w:numPr>
        <w:spacing w:afterLines="50" w:after="120"/>
        <w:jc w:val="both"/>
        <w:rPr>
          <w:rFonts w:eastAsiaTheme="minorEastAsia"/>
          <w:i/>
          <w:sz w:val="22"/>
          <w:lang w:val="en-US"/>
        </w:rPr>
      </w:pPr>
      <w:r>
        <w:rPr>
          <w:rFonts w:eastAsiaTheme="minorEastAsia" w:hint="eastAsia"/>
          <w:i/>
          <w:sz w:val="22"/>
          <w:lang w:val="en-US"/>
        </w:rPr>
        <w:t>Slot index of the PUCCH carrier is used for different numerology case.</w:t>
      </w:r>
    </w:p>
    <w:p w14:paraId="0E6A537B" w14:textId="77777777" w:rsidR="00983074" w:rsidRPr="00C82FD7" w:rsidRDefault="00983074" w:rsidP="00983074">
      <w:pPr>
        <w:spacing w:afterLines="50" w:after="120"/>
        <w:jc w:val="both"/>
        <w:rPr>
          <w:rFonts w:eastAsiaTheme="minorEastAsia"/>
          <w:b/>
          <w:sz w:val="22"/>
          <w:u w:val="single"/>
        </w:rPr>
      </w:pPr>
      <w:r>
        <w:rPr>
          <w:rFonts w:eastAsiaTheme="minorEastAsia"/>
          <w:b/>
          <w:sz w:val="22"/>
          <w:u w:val="single"/>
        </w:rPr>
        <w:t>Observation 3</w:t>
      </w:r>
      <w:r w:rsidRPr="00C82FD7">
        <w:rPr>
          <w:rFonts w:eastAsiaTheme="minorEastAsia" w:hint="eastAsia"/>
          <w:b/>
          <w:sz w:val="22"/>
          <w:u w:val="single"/>
        </w:rPr>
        <w:t>:</w:t>
      </w:r>
    </w:p>
    <w:p w14:paraId="20116077" w14:textId="77777777" w:rsidR="00983074" w:rsidRPr="00602C16" w:rsidRDefault="00983074" w:rsidP="00983074">
      <w:pPr>
        <w:numPr>
          <w:ilvl w:val="0"/>
          <w:numId w:val="8"/>
        </w:numPr>
        <w:spacing w:afterLines="50" w:after="120"/>
        <w:jc w:val="both"/>
        <w:rPr>
          <w:rFonts w:eastAsiaTheme="minorEastAsia"/>
          <w:i/>
          <w:sz w:val="22"/>
          <w:lang w:val="en-US"/>
        </w:rPr>
      </w:pPr>
      <w:r>
        <w:rPr>
          <w:rFonts w:eastAsiaTheme="minorEastAsia"/>
          <w:i/>
          <w:sz w:val="22"/>
          <w:lang w:val="en-US"/>
        </w:rPr>
        <w:t>Processing time related SL operation corresponding to PDSCH processing time specified in NR Rel-15 should be discussed and minimum processing time should be defined.</w:t>
      </w:r>
    </w:p>
    <w:p w14:paraId="571C3DCE" w14:textId="77777777" w:rsidR="00E53B4C" w:rsidRPr="00C82FD7" w:rsidRDefault="00E53B4C" w:rsidP="00E53B4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717BE232" w14:textId="77777777" w:rsidR="00E53B4C" w:rsidRPr="00395D02" w:rsidRDefault="00E53B4C" w:rsidP="00E53B4C">
      <w:pPr>
        <w:numPr>
          <w:ilvl w:val="0"/>
          <w:numId w:val="8"/>
        </w:numPr>
        <w:spacing w:afterLines="50" w:after="120"/>
        <w:jc w:val="both"/>
        <w:rPr>
          <w:rFonts w:eastAsiaTheme="minorEastAsia"/>
          <w:i/>
          <w:sz w:val="22"/>
          <w:lang w:val="en-US"/>
        </w:rPr>
      </w:pPr>
      <w:r>
        <w:rPr>
          <w:rFonts w:eastAsiaTheme="minorEastAsia"/>
          <w:i/>
          <w:sz w:val="22"/>
        </w:rPr>
        <w:t>Define PSFCH processing time.</w:t>
      </w:r>
    </w:p>
    <w:p w14:paraId="38A19A9D" w14:textId="77777777" w:rsidR="00E53B4C" w:rsidRPr="00395D02" w:rsidRDefault="00E53B4C" w:rsidP="00E53B4C">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Gap between PSFCH corresponding to the scheduling DCI and PUCCH conveying the corresponding HARQ-ACK is not smaller than </w:t>
      </w:r>
      <w:r>
        <w:rPr>
          <w:rFonts w:eastAsiaTheme="minorEastAsia"/>
          <w:i/>
          <w:sz w:val="22"/>
          <w:lang w:val="en-US"/>
        </w:rPr>
        <w:t>the PSFCH processing time.</w:t>
      </w:r>
    </w:p>
    <w:p w14:paraId="09673A77" w14:textId="77777777" w:rsidR="00E53B4C" w:rsidRPr="00C82FD7" w:rsidRDefault="00E53B4C" w:rsidP="00E53B4C">
      <w:pPr>
        <w:spacing w:afterLines="50" w:after="120"/>
        <w:jc w:val="both"/>
        <w:rPr>
          <w:rFonts w:eastAsiaTheme="minorEastAsia"/>
          <w:b/>
          <w:sz w:val="22"/>
          <w:u w:val="single"/>
        </w:rPr>
      </w:pPr>
      <w:r>
        <w:rPr>
          <w:rFonts w:eastAsiaTheme="minorEastAsia"/>
          <w:b/>
          <w:sz w:val="22"/>
          <w:u w:val="single"/>
        </w:rPr>
        <w:t>Observation 4</w:t>
      </w:r>
      <w:r w:rsidRPr="00C82FD7">
        <w:rPr>
          <w:rFonts w:eastAsiaTheme="minorEastAsia" w:hint="eastAsia"/>
          <w:b/>
          <w:sz w:val="22"/>
          <w:u w:val="single"/>
        </w:rPr>
        <w:t>:</w:t>
      </w:r>
    </w:p>
    <w:p w14:paraId="583A8ABF" w14:textId="77777777" w:rsidR="00E53B4C" w:rsidRPr="00602C16" w:rsidRDefault="00E53B4C" w:rsidP="00E53B4C">
      <w:pPr>
        <w:numPr>
          <w:ilvl w:val="0"/>
          <w:numId w:val="8"/>
        </w:numPr>
        <w:spacing w:afterLines="50" w:after="120"/>
        <w:jc w:val="both"/>
        <w:rPr>
          <w:rFonts w:eastAsiaTheme="minorEastAsia"/>
          <w:i/>
          <w:sz w:val="22"/>
          <w:lang w:val="en-US"/>
        </w:rPr>
      </w:pPr>
      <w:r>
        <w:rPr>
          <w:i/>
          <w:iCs/>
          <w:sz w:val="22"/>
        </w:rPr>
        <w:t xml:space="preserve">Time-domain resource allocation table including slot offset and SLIV like </w:t>
      </w:r>
      <w:r w:rsidRPr="00183591">
        <w:rPr>
          <w:i/>
          <w:iCs/>
          <w:sz w:val="22"/>
        </w:rPr>
        <w:t>pdsch-TimeDomainAllocationList</w:t>
      </w:r>
      <w:r>
        <w:rPr>
          <w:i/>
          <w:iCs/>
          <w:sz w:val="22"/>
        </w:rPr>
        <w:t xml:space="preserve"> is not configured for SL scheduling.</w:t>
      </w:r>
    </w:p>
    <w:p w14:paraId="58E99EF9" w14:textId="77777777" w:rsidR="00E53B4C" w:rsidRPr="00C82FD7" w:rsidRDefault="00E53B4C" w:rsidP="00E53B4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15848B47" w14:textId="77777777" w:rsidR="00E53B4C" w:rsidRPr="00183591" w:rsidRDefault="00E53B4C" w:rsidP="00E53B4C">
      <w:pPr>
        <w:numPr>
          <w:ilvl w:val="0"/>
          <w:numId w:val="8"/>
        </w:numPr>
        <w:spacing w:afterLines="50" w:after="120"/>
        <w:jc w:val="both"/>
        <w:rPr>
          <w:rFonts w:eastAsiaTheme="minorEastAsia"/>
          <w:i/>
          <w:sz w:val="22"/>
          <w:lang w:val="en-US"/>
        </w:rPr>
      </w:pPr>
      <w:r>
        <w:rPr>
          <w:rFonts w:eastAsiaTheme="minorEastAsia"/>
          <w:i/>
          <w:sz w:val="22"/>
        </w:rPr>
        <w:t>For SL HARQ-ACK multiplexing on a PUCCH resource,</w:t>
      </w:r>
    </w:p>
    <w:p w14:paraId="18DFEDF3" w14:textId="77777777" w:rsidR="00E53B4C" w:rsidRDefault="00E53B4C" w:rsidP="00E53B4C">
      <w:pPr>
        <w:numPr>
          <w:ilvl w:val="1"/>
          <w:numId w:val="8"/>
        </w:numPr>
        <w:spacing w:afterLines="50" w:after="120"/>
        <w:jc w:val="both"/>
        <w:rPr>
          <w:rFonts w:eastAsiaTheme="minorEastAsia"/>
          <w:i/>
          <w:sz w:val="22"/>
          <w:lang w:val="en-US"/>
        </w:rPr>
      </w:pPr>
      <w:r>
        <w:rPr>
          <w:rFonts w:eastAsiaTheme="minorEastAsia"/>
          <w:i/>
          <w:sz w:val="22"/>
          <w:lang w:val="en-US"/>
        </w:rPr>
        <w:t>Type-1 HARQ-ACK CB contains HARQ-ACK bits corresponding to the potentially scheduled resources determined based on the following:</w:t>
      </w:r>
    </w:p>
    <w:p w14:paraId="61B83DDF" w14:textId="77777777" w:rsidR="00E53B4C" w:rsidRDefault="00E53B4C" w:rsidP="00E53B4C">
      <w:pPr>
        <w:numPr>
          <w:ilvl w:val="2"/>
          <w:numId w:val="8"/>
        </w:numPr>
        <w:spacing w:afterLines="50" w:after="120"/>
        <w:jc w:val="both"/>
        <w:rPr>
          <w:rFonts w:eastAsiaTheme="minorEastAsia"/>
          <w:i/>
          <w:sz w:val="22"/>
          <w:lang w:val="en-US"/>
        </w:rPr>
      </w:pPr>
      <w:r>
        <w:rPr>
          <w:rFonts w:eastAsiaTheme="minorEastAsia" w:hint="eastAsia"/>
          <w:i/>
          <w:sz w:val="22"/>
          <w:lang w:val="en-US"/>
        </w:rPr>
        <w:t>Slot offset candidates for PUCCH (same as NR Rel-15)</w:t>
      </w:r>
    </w:p>
    <w:p w14:paraId="742A6F7F" w14:textId="77777777" w:rsidR="00E53B4C" w:rsidRPr="00395D02" w:rsidRDefault="00E53B4C" w:rsidP="00E53B4C">
      <w:pPr>
        <w:numPr>
          <w:ilvl w:val="2"/>
          <w:numId w:val="8"/>
        </w:numPr>
        <w:spacing w:afterLines="50" w:after="120"/>
        <w:jc w:val="both"/>
        <w:rPr>
          <w:rFonts w:eastAsiaTheme="minorEastAsia"/>
          <w:i/>
          <w:sz w:val="22"/>
          <w:lang w:val="en-US"/>
        </w:rPr>
      </w:pPr>
      <w:r>
        <w:rPr>
          <w:rFonts w:eastAsiaTheme="minorEastAsia"/>
          <w:i/>
          <w:sz w:val="22"/>
          <w:lang w:val="en-US"/>
        </w:rPr>
        <w:t>Time gap candidates between DCI reception and the first SL transmission (update from NR Rel-15)</w:t>
      </w:r>
    </w:p>
    <w:p w14:paraId="2B01300D" w14:textId="77777777" w:rsidR="00E53B4C" w:rsidRPr="00C76EDD" w:rsidRDefault="00E53B4C" w:rsidP="00E53B4C">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sidRPr="00C76EDD">
        <w:rPr>
          <w:rFonts w:eastAsiaTheme="minorEastAsia"/>
          <w:b/>
          <w:sz w:val="22"/>
          <w:u w:val="single"/>
        </w:rPr>
        <w:t>8</w:t>
      </w:r>
      <w:r w:rsidRPr="00C76EDD">
        <w:rPr>
          <w:rFonts w:eastAsiaTheme="minorEastAsia" w:hint="eastAsia"/>
          <w:b/>
          <w:sz w:val="22"/>
          <w:u w:val="single"/>
        </w:rPr>
        <w:t>:</w:t>
      </w:r>
    </w:p>
    <w:p w14:paraId="679D1C0A" w14:textId="77777777" w:rsidR="00E53B4C" w:rsidRPr="00C76EDD" w:rsidRDefault="00E53B4C" w:rsidP="00E53B4C">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 resource,</w:t>
      </w:r>
    </w:p>
    <w:p w14:paraId="1149AA1D" w14:textId="77777777" w:rsidR="00E53B4C" w:rsidRDefault="00E53B4C" w:rsidP="00E53B4C">
      <w:pPr>
        <w:numPr>
          <w:ilvl w:val="2"/>
          <w:numId w:val="8"/>
        </w:numPr>
        <w:spacing w:afterLines="50" w:after="120"/>
        <w:jc w:val="both"/>
        <w:rPr>
          <w:rFonts w:eastAsiaTheme="minorEastAsia"/>
          <w:i/>
          <w:sz w:val="22"/>
          <w:lang w:val="en-US"/>
        </w:rPr>
      </w:pPr>
      <w:r w:rsidRPr="00C76EDD">
        <w:rPr>
          <w:rFonts w:eastAsiaTheme="minorEastAsia"/>
          <w:i/>
          <w:sz w:val="22"/>
          <w:lang w:val="en-US"/>
        </w:rPr>
        <w:t>PUCCH resource set(s) configured for DL HARQ-ACK is used.</w:t>
      </w:r>
    </w:p>
    <w:p w14:paraId="0280F140" w14:textId="77777777" w:rsidR="00020D41" w:rsidRPr="00C76EDD" w:rsidRDefault="00020D41" w:rsidP="00020D41">
      <w:pPr>
        <w:spacing w:afterLines="50" w:after="120"/>
        <w:jc w:val="both"/>
        <w:rPr>
          <w:rFonts w:eastAsiaTheme="minorEastAsia"/>
          <w:b/>
          <w:sz w:val="22"/>
          <w:u w:val="single"/>
        </w:rPr>
      </w:pPr>
      <w:r w:rsidRPr="00C76EDD">
        <w:rPr>
          <w:rFonts w:eastAsiaTheme="minorEastAsia"/>
          <w:b/>
          <w:sz w:val="22"/>
          <w:u w:val="single"/>
        </w:rPr>
        <w:t>Observation 5</w:t>
      </w:r>
      <w:r w:rsidRPr="00C76EDD">
        <w:rPr>
          <w:rFonts w:eastAsiaTheme="minorEastAsia" w:hint="eastAsia"/>
          <w:b/>
          <w:sz w:val="22"/>
          <w:u w:val="single"/>
        </w:rPr>
        <w:t>:</w:t>
      </w:r>
    </w:p>
    <w:p w14:paraId="27B3CAB1" w14:textId="77777777" w:rsidR="00020D41" w:rsidRDefault="00020D41" w:rsidP="00020D41">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larification of whether one PDCCH monitoring occasion can include both DCI of DL assignment and DCI of SL scheduling or not is necessary.</w:t>
      </w:r>
    </w:p>
    <w:p w14:paraId="3773A2BF" w14:textId="77777777" w:rsidR="00020D41" w:rsidRDefault="00020D41" w:rsidP="00020D41">
      <w:pPr>
        <w:numPr>
          <w:ilvl w:val="1"/>
          <w:numId w:val="8"/>
        </w:numPr>
        <w:spacing w:afterLines="50" w:after="120"/>
        <w:jc w:val="both"/>
        <w:rPr>
          <w:rFonts w:eastAsiaTheme="minorEastAsia"/>
          <w:i/>
          <w:sz w:val="22"/>
          <w:lang w:val="en-US"/>
        </w:rPr>
      </w:pPr>
      <w:r>
        <w:rPr>
          <w:rFonts w:eastAsiaTheme="minorEastAsia"/>
          <w:i/>
          <w:sz w:val="22"/>
          <w:lang w:val="en-US"/>
        </w:rPr>
        <w:t>If allowed, an ambiguity is remaining on the last DCI for PUCCH resource determination.</w:t>
      </w:r>
    </w:p>
    <w:p w14:paraId="6A375DF0" w14:textId="77777777" w:rsidR="00020D41" w:rsidRPr="00C76EDD" w:rsidRDefault="00020D41" w:rsidP="00020D41">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Pr>
          <w:rFonts w:eastAsiaTheme="minorEastAsia"/>
          <w:b/>
          <w:sz w:val="22"/>
          <w:u w:val="single"/>
        </w:rPr>
        <w:t>9</w:t>
      </w:r>
      <w:r w:rsidRPr="00C76EDD">
        <w:rPr>
          <w:rFonts w:eastAsiaTheme="minorEastAsia" w:hint="eastAsia"/>
          <w:b/>
          <w:sz w:val="22"/>
          <w:u w:val="single"/>
        </w:rPr>
        <w:t>:</w:t>
      </w:r>
    </w:p>
    <w:p w14:paraId="691BB73F" w14:textId="77777777" w:rsidR="00020D41" w:rsidRPr="008914A3" w:rsidRDefault="00020D41" w:rsidP="00020D4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two DCIs in one PDCCH monitoring occasion, where one DCI is DL </w:t>
      </w:r>
      <w:r>
        <w:rPr>
          <w:rFonts w:eastAsiaTheme="minorEastAsia"/>
          <w:i/>
          <w:sz w:val="22"/>
          <w:lang w:val="en-US"/>
        </w:rPr>
        <w:t>assignment</w:t>
      </w:r>
      <w:r>
        <w:rPr>
          <w:rFonts w:eastAsiaTheme="minorEastAsia" w:hint="eastAsia"/>
          <w:i/>
          <w:sz w:val="22"/>
          <w:lang w:val="en-US"/>
        </w:rPr>
        <w:t xml:space="preserve"> </w:t>
      </w:r>
      <w:r>
        <w:rPr>
          <w:rFonts w:eastAsiaTheme="minorEastAsia"/>
          <w:i/>
          <w:sz w:val="22"/>
          <w:lang w:val="en-US"/>
        </w:rPr>
        <w:t>and the other one is SL scheduling.</w:t>
      </w:r>
    </w:p>
    <w:p w14:paraId="6751DDC7" w14:textId="77777777" w:rsidR="00020D41" w:rsidRPr="00C76EDD" w:rsidRDefault="00020D41" w:rsidP="00020D41">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 resource,</w:t>
      </w:r>
    </w:p>
    <w:p w14:paraId="4AB5F8BA" w14:textId="77777777" w:rsidR="00020D41" w:rsidRDefault="00020D41" w:rsidP="00020D41">
      <w:pPr>
        <w:numPr>
          <w:ilvl w:val="2"/>
          <w:numId w:val="8"/>
        </w:numPr>
        <w:spacing w:afterLines="50" w:after="120"/>
        <w:jc w:val="both"/>
        <w:rPr>
          <w:rFonts w:eastAsiaTheme="minorEastAsia"/>
          <w:i/>
          <w:sz w:val="22"/>
          <w:lang w:val="en-US"/>
        </w:rPr>
      </w:pPr>
      <w:r w:rsidRPr="008914A3">
        <w:rPr>
          <w:rFonts w:eastAsiaTheme="minorEastAsia"/>
          <w:i/>
          <w:sz w:val="22"/>
          <w:lang w:val="en-US"/>
        </w:rPr>
        <w:lastRenderedPageBreak/>
        <w:t>The PUCCH resource used for reporting the multiplexed HARQ-ACKs is determined by the last DCI among all DCIs associated with the rep</w:t>
      </w:r>
      <w:r>
        <w:rPr>
          <w:rFonts w:eastAsiaTheme="minorEastAsia"/>
          <w:i/>
          <w:sz w:val="22"/>
          <w:lang w:val="en-US"/>
        </w:rPr>
        <w:t>orted HARQ-ACKs.</w:t>
      </w:r>
    </w:p>
    <w:p w14:paraId="4213E4D1" w14:textId="77777777" w:rsidR="00020D41" w:rsidRPr="00C76EDD" w:rsidRDefault="00020D41" w:rsidP="00020D41">
      <w:pPr>
        <w:numPr>
          <w:ilvl w:val="2"/>
          <w:numId w:val="8"/>
        </w:numPr>
        <w:spacing w:afterLines="50" w:after="120"/>
        <w:jc w:val="both"/>
        <w:rPr>
          <w:rFonts w:eastAsiaTheme="minorEastAsia"/>
          <w:i/>
          <w:sz w:val="22"/>
          <w:lang w:val="en-US"/>
        </w:rPr>
      </w:pPr>
      <w:r>
        <w:rPr>
          <w:rFonts w:eastAsiaTheme="minorEastAsia"/>
          <w:i/>
          <w:sz w:val="22"/>
          <w:lang w:val="en-US"/>
        </w:rPr>
        <w:t>If DCI for DL assignment and DCI for SL scheduling are transmitted on the last set of {serving cell, PDCCH monitoring occasion} among sets including at least one of the corresponding DCIs, the DCI for DL assignment is considered as the last DCI.</w:t>
      </w:r>
    </w:p>
    <w:p w14:paraId="68C40ABD" w14:textId="77777777" w:rsidR="00E53B4C" w:rsidRPr="00C76EDD" w:rsidRDefault="00E53B4C" w:rsidP="00E53B4C">
      <w:pPr>
        <w:spacing w:afterLines="50" w:after="120"/>
        <w:jc w:val="both"/>
        <w:rPr>
          <w:rFonts w:eastAsiaTheme="minorEastAsia"/>
          <w:b/>
          <w:sz w:val="22"/>
          <w:u w:val="single"/>
        </w:rPr>
      </w:pPr>
      <w:r>
        <w:rPr>
          <w:rFonts w:eastAsiaTheme="minorEastAsia"/>
          <w:b/>
          <w:sz w:val="22"/>
          <w:u w:val="single"/>
        </w:rPr>
        <w:t>Observation 6</w:t>
      </w:r>
      <w:r w:rsidRPr="00C76EDD">
        <w:rPr>
          <w:rFonts w:eastAsiaTheme="minorEastAsia" w:hint="eastAsia"/>
          <w:b/>
          <w:sz w:val="22"/>
          <w:u w:val="single"/>
        </w:rPr>
        <w:t>:</w:t>
      </w:r>
    </w:p>
    <w:p w14:paraId="43DCD9AA" w14:textId="77777777" w:rsidR="00E53B4C" w:rsidRPr="00C76EDD" w:rsidRDefault="00E53B4C" w:rsidP="00E53B4C">
      <w:pPr>
        <w:numPr>
          <w:ilvl w:val="0"/>
          <w:numId w:val="8"/>
        </w:numPr>
        <w:spacing w:afterLines="50" w:after="120"/>
        <w:jc w:val="both"/>
        <w:rPr>
          <w:rFonts w:eastAsiaTheme="minorEastAsia"/>
          <w:i/>
          <w:sz w:val="22"/>
          <w:lang w:val="en-US"/>
        </w:rPr>
      </w:pPr>
      <w:r w:rsidRPr="00C76EDD">
        <w:rPr>
          <w:rFonts w:eastAsiaTheme="minorEastAsia" w:hint="eastAsia"/>
          <w:i/>
          <w:sz w:val="22"/>
          <w:lang w:val="en-US"/>
        </w:rPr>
        <w:t xml:space="preserve">Separate DAI count/management between DL assignment and SL </w:t>
      </w:r>
      <w:r w:rsidRPr="00C76EDD">
        <w:rPr>
          <w:rFonts w:eastAsiaTheme="minorEastAsia"/>
          <w:i/>
          <w:sz w:val="22"/>
          <w:lang w:val="en-US"/>
        </w:rPr>
        <w:t>scheduling</w:t>
      </w:r>
      <w:r w:rsidRPr="00C76EDD">
        <w:rPr>
          <w:rFonts w:eastAsiaTheme="minorEastAsia" w:hint="eastAsia"/>
          <w:i/>
          <w:sz w:val="22"/>
          <w:lang w:val="en-US"/>
        </w:rPr>
        <w:t xml:space="preserve"> </w:t>
      </w:r>
      <w:r w:rsidRPr="00C76EDD">
        <w:rPr>
          <w:rFonts w:eastAsiaTheme="minorEastAsia"/>
          <w:i/>
          <w:sz w:val="22"/>
          <w:lang w:val="en-US"/>
        </w:rPr>
        <w:t>is the only possible solution since HARQ-ACK codebook is generated separately. If counted/managed jointly, UE cannot know that the missed PDCCH is either DL assignment or SL scheduling.</w:t>
      </w:r>
    </w:p>
    <w:p w14:paraId="0A9739E9" w14:textId="77777777" w:rsidR="00E53B4C" w:rsidRPr="00C76EDD" w:rsidRDefault="00E53B4C" w:rsidP="00E53B4C">
      <w:pPr>
        <w:numPr>
          <w:ilvl w:val="0"/>
          <w:numId w:val="8"/>
        </w:numPr>
        <w:spacing w:afterLines="50" w:after="120"/>
        <w:jc w:val="both"/>
        <w:rPr>
          <w:rFonts w:eastAsiaTheme="minorEastAsia"/>
          <w:i/>
          <w:sz w:val="22"/>
          <w:lang w:val="en-US"/>
        </w:rPr>
      </w:pPr>
      <w:r w:rsidRPr="00C76EDD">
        <w:rPr>
          <w:rFonts w:eastAsiaTheme="minorEastAsia"/>
          <w:i/>
          <w:sz w:val="22"/>
          <w:lang w:val="en-US"/>
        </w:rPr>
        <w:t>Clarification of how to determine UL DAI is necessary.</w:t>
      </w:r>
    </w:p>
    <w:p w14:paraId="2BC45F79" w14:textId="77777777" w:rsidR="007E6265" w:rsidRPr="00C76EDD" w:rsidRDefault="007E6265" w:rsidP="007E6265">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Pr>
          <w:rFonts w:eastAsiaTheme="minorEastAsia"/>
          <w:b/>
          <w:sz w:val="22"/>
          <w:u w:val="single"/>
        </w:rPr>
        <w:t>10</w:t>
      </w:r>
      <w:r w:rsidRPr="00C76EDD">
        <w:rPr>
          <w:rFonts w:eastAsiaTheme="minorEastAsia" w:hint="eastAsia"/>
          <w:b/>
          <w:sz w:val="22"/>
          <w:u w:val="single"/>
        </w:rPr>
        <w:t>:</w:t>
      </w:r>
    </w:p>
    <w:p w14:paraId="278F6D7D" w14:textId="77777777" w:rsidR="007E6265" w:rsidRPr="00C76EDD" w:rsidRDefault="007E6265" w:rsidP="007E6265">
      <w:pPr>
        <w:numPr>
          <w:ilvl w:val="0"/>
          <w:numId w:val="8"/>
        </w:numPr>
        <w:spacing w:afterLines="50" w:after="120"/>
        <w:jc w:val="both"/>
        <w:rPr>
          <w:rFonts w:eastAsiaTheme="minorEastAsia"/>
          <w:i/>
          <w:sz w:val="22"/>
          <w:lang w:val="en-US"/>
        </w:rPr>
      </w:pPr>
      <w:r w:rsidRPr="00C76EDD">
        <w:rPr>
          <w:rFonts w:eastAsiaTheme="minorEastAsia"/>
          <w:i/>
          <w:sz w:val="22"/>
        </w:rPr>
        <w:t>For multiplexing of SL HARQ-ACK and DL HARQ-ACK on a PUCCH</w:t>
      </w:r>
      <w:r>
        <w:rPr>
          <w:rFonts w:eastAsiaTheme="minorEastAsia"/>
          <w:i/>
          <w:sz w:val="22"/>
        </w:rPr>
        <w:t>/PUSCH</w:t>
      </w:r>
      <w:r w:rsidRPr="00C76EDD">
        <w:rPr>
          <w:rFonts w:eastAsiaTheme="minorEastAsia"/>
          <w:i/>
          <w:sz w:val="22"/>
        </w:rPr>
        <w:t xml:space="preserve"> resource,</w:t>
      </w:r>
    </w:p>
    <w:p w14:paraId="446827A8" w14:textId="77777777" w:rsidR="007E6265" w:rsidRPr="00C76EDD" w:rsidRDefault="007E6265" w:rsidP="007E6265">
      <w:pPr>
        <w:numPr>
          <w:ilvl w:val="2"/>
          <w:numId w:val="8"/>
        </w:numPr>
        <w:spacing w:afterLines="50" w:after="120"/>
        <w:jc w:val="both"/>
        <w:rPr>
          <w:rFonts w:eastAsiaTheme="minorEastAsia"/>
          <w:i/>
          <w:sz w:val="22"/>
          <w:lang w:val="en-US"/>
        </w:rPr>
      </w:pPr>
      <w:r w:rsidRPr="00C76EDD">
        <w:rPr>
          <w:rFonts w:eastAsiaTheme="minorEastAsia"/>
          <w:i/>
          <w:sz w:val="22"/>
          <w:lang w:val="en-US"/>
        </w:rPr>
        <w:t>DAI is counted/managed separately between DL assignment and SL scheduling.</w:t>
      </w:r>
    </w:p>
    <w:p w14:paraId="6AC62A4D" w14:textId="77777777" w:rsidR="007E6265" w:rsidRPr="00C76EDD" w:rsidRDefault="007E6265" w:rsidP="007E6265">
      <w:pPr>
        <w:numPr>
          <w:ilvl w:val="2"/>
          <w:numId w:val="8"/>
        </w:numPr>
        <w:spacing w:afterLines="50" w:after="120"/>
        <w:jc w:val="both"/>
        <w:rPr>
          <w:rFonts w:eastAsiaTheme="minorEastAsia"/>
          <w:i/>
          <w:sz w:val="22"/>
          <w:lang w:val="en-US"/>
        </w:rPr>
      </w:pPr>
      <w:r>
        <w:rPr>
          <w:rFonts w:eastAsiaTheme="minorEastAsia"/>
          <w:i/>
          <w:sz w:val="22"/>
          <w:lang w:val="en-US"/>
        </w:rPr>
        <w:t>Two UL DAI is transmitted on UL grant to schedule the PUSCH.</w:t>
      </w:r>
    </w:p>
    <w:p w14:paraId="4F51B6BF" w14:textId="77777777" w:rsidR="007E6265" w:rsidRPr="00C76EDD" w:rsidRDefault="007E6265" w:rsidP="007E6265">
      <w:pPr>
        <w:numPr>
          <w:ilvl w:val="3"/>
          <w:numId w:val="8"/>
        </w:numPr>
        <w:spacing w:afterLines="50" w:after="120"/>
        <w:jc w:val="both"/>
        <w:rPr>
          <w:rFonts w:eastAsiaTheme="minorEastAsia"/>
          <w:i/>
          <w:sz w:val="22"/>
          <w:lang w:val="en-US"/>
        </w:rPr>
      </w:pPr>
      <w:r>
        <w:rPr>
          <w:rFonts w:eastAsiaTheme="minorEastAsia"/>
          <w:i/>
          <w:sz w:val="22"/>
          <w:lang w:val="en-US"/>
        </w:rPr>
        <w:t>A</w:t>
      </w:r>
      <w:r w:rsidRPr="007E6265">
        <w:rPr>
          <w:rFonts w:eastAsiaTheme="minorEastAsia"/>
          <w:i/>
          <w:sz w:val="22"/>
          <w:lang w:val="en-US"/>
        </w:rPr>
        <w:t>ll DL cells shall be aligned with configuration of either TB-base or CBG-base</w:t>
      </w:r>
      <w:r>
        <w:rPr>
          <w:rFonts w:eastAsiaTheme="minorEastAsia"/>
          <w:i/>
          <w:sz w:val="22"/>
          <w:lang w:val="en-US"/>
        </w:rPr>
        <w:t>.</w:t>
      </w:r>
    </w:p>
    <w:p w14:paraId="0C11DFBB" w14:textId="77777777" w:rsidR="00E53B4C" w:rsidRPr="00C82FD7" w:rsidRDefault="00E53B4C" w:rsidP="00E53B4C">
      <w:pPr>
        <w:spacing w:afterLines="50" w:after="120"/>
        <w:jc w:val="both"/>
        <w:rPr>
          <w:rFonts w:eastAsiaTheme="minorEastAsia"/>
          <w:b/>
          <w:sz w:val="22"/>
          <w:u w:val="single"/>
        </w:rPr>
      </w:pPr>
      <w:r>
        <w:rPr>
          <w:rFonts w:eastAsiaTheme="minorEastAsia"/>
          <w:b/>
          <w:sz w:val="22"/>
          <w:u w:val="single"/>
        </w:rPr>
        <w:t>Observation 7</w:t>
      </w:r>
      <w:r w:rsidRPr="00C82FD7">
        <w:rPr>
          <w:rFonts w:eastAsiaTheme="minorEastAsia" w:hint="eastAsia"/>
          <w:b/>
          <w:sz w:val="22"/>
          <w:u w:val="single"/>
        </w:rPr>
        <w:t>:</w:t>
      </w:r>
    </w:p>
    <w:p w14:paraId="24C0C1F5" w14:textId="77777777" w:rsidR="00E53B4C" w:rsidRPr="00405DE3" w:rsidRDefault="00E53B4C" w:rsidP="00E53B4C">
      <w:pPr>
        <w:numPr>
          <w:ilvl w:val="0"/>
          <w:numId w:val="8"/>
        </w:numPr>
        <w:spacing w:afterLines="50" w:after="120"/>
        <w:jc w:val="both"/>
        <w:rPr>
          <w:rFonts w:eastAsiaTheme="minorEastAsia"/>
          <w:i/>
          <w:sz w:val="22"/>
          <w:lang w:val="en-US"/>
        </w:rPr>
      </w:pPr>
      <w:r>
        <w:rPr>
          <w:i/>
          <w:iCs/>
          <w:sz w:val="22"/>
        </w:rPr>
        <w:t>For dynamic grant, once ACK is received on PSFCH, ACK is assumed on the remaining PSFCH(s) as well.</w:t>
      </w:r>
    </w:p>
    <w:p w14:paraId="11DD9040" w14:textId="77777777" w:rsidR="00E53B4C" w:rsidRPr="00405DE3" w:rsidRDefault="00E53B4C" w:rsidP="00E53B4C">
      <w:pPr>
        <w:numPr>
          <w:ilvl w:val="0"/>
          <w:numId w:val="8"/>
        </w:numPr>
        <w:spacing w:afterLines="50" w:after="120"/>
        <w:jc w:val="both"/>
        <w:rPr>
          <w:rFonts w:eastAsiaTheme="minorEastAsia"/>
          <w:i/>
          <w:sz w:val="22"/>
          <w:lang w:val="en-US"/>
        </w:rPr>
      </w:pPr>
      <w:r>
        <w:rPr>
          <w:i/>
          <w:iCs/>
          <w:sz w:val="22"/>
        </w:rPr>
        <w:t>For configured grant, the working assumption is involved with whether multiple HPNs are allowed for resources of a configured grant or not.</w:t>
      </w:r>
    </w:p>
    <w:p w14:paraId="7BF39C39" w14:textId="77777777" w:rsidR="00E53B4C" w:rsidRPr="00405DE3" w:rsidRDefault="00E53B4C" w:rsidP="00E53B4C">
      <w:pPr>
        <w:numPr>
          <w:ilvl w:val="1"/>
          <w:numId w:val="8"/>
        </w:numPr>
        <w:spacing w:afterLines="50" w:after="120"/>
        <w:jc w:val="both"/>
        <w:rPr>
          <w:rFonts w:eastAsiaTheme="minorEastAsia"/>
          <w:i/>
          <w:sz w:val="22"/>
          <w:lang w:val="en-US"/>
        </w:rPr>
      </w:pPr>
      <w:r>
        <w:rPr>
          <w:i/>
          <w:iCs/>
          <w:sz w:val="22"/>
          <w:lang w:val="en-US"/>
        </w:rPr>
        <w:t xml:space="preserve">If not allowed, </w:t>
      </w:r>
      <w:r>
        <w:rPr>
          <w:i/>
          <w:iCs/>
          <w:sz w:val="22"/>
        </w:rPr>
        <w:t>once ACK is received on PSFCH, ACK is assumed on the remaining PSFCH(s) as well.</w:t>
      </w:r>
    </w:p>
    <w:p w14:paraId="644CD3E1" w14:textId="77777777" w:rsidR="0008508A" w:rsidRPr="00C76EDD" w:rsidRDefault="0008508A" w:rsidP="0008508A">
      <w:pPr>
        <w:spacing w:afterLines="50" w:after="120"/>
        <w:jc w:val="both"/>
        <w:rPr>
          <w:rFonts w:eastAsiaTheme="minorEastAsia"/>
          <w:b/>
          <w:sz w:val="22"/>
          <w:u w:val="single"/>
        </w:rPr>
      </w:pPr>
      <w:r w:rsidRPr="00C76EDD">
        <w:rPr>
          <w:rFonts w:eastAsiaTheme="minorEastAsia"/>
          <w:b/>
          <w:sz w:val="22"/>
          <w:u w:val="single"/>
        </w:rPr>
        <w:t>Proposal</w:t>
      </w:r>
      <w:r w:rsidRPr="00C76EDD">
        <w:rPr>
          <w:rFonts w:eastAsiaTheme="minorEastAsia" w:hint="eastAsia"/>
          <w:b/>
          <w:sz w:val="22"/>
          <w:u w:val="single"/>
        </w:rPr>
        <w:t xml:space="preserve"> </w:t>
      </w:r>
      <w:r>
        <w:rPr>
          <w:rFonts w:eastAsiaTheme="minorEastAsia"/>
          <w:b/>
          <w:sz w:val="22"/>
          <w:u w:val="single"/>
        </w:rPr>
        <w:t>11</w:t>
      </w:r>
      <w:r w:rsidRPr="00C76EDD">
        <w:rPr>
          <w:rFonts w:eastAsiaTheme="minorEastAsia" w:hint="eastAsia"/>
          <w:b/>
          <w:sz w:val="22"/>
          <w:u w:val="single"/>
        </w:rPr>
        <w:t>:</w:t>
      </w:r>
    </w:p>
    <w:p w14:paraId="7269532D" w14:textId="77777777" w:rsidR="0008508A" w:rsidRPr="00F5003B" w:rsidRDefault="0008508A" w:rsidP="0008508A">
      <w:pPr>
        <w:numPr>
          <w:ilvl w:val="0"/>
          <w:numId w:val="8"/>
        </w:numPr>
        <w:spacing w:afterLines="50" w:after="120"/>
        <w:jc w:val="both"/>
        <w:rPr>
          <w:rFonts w:eastAsiaTheme="minorEastAsia"/>
          <w:i/>
          <w:sz w:val="22"/>
          <w:lang w:val="en-US"/>
        </w:rPr>
      </w:pPr>
      <w:r>
        <w:rPr>
          <w:rFonts w:eastAsiaTheme="minorEastAsia"/>
          <w:i/>
          <w:sz w:val="22"/>
        </w:rPr>
        <w:t>SL HARQ-ACK feedback mechanism follows DL HARQ-ACK feedback for eMBB.</w:t>
      </w:r>
    </w:p>
    <w:p w14:paraId="4DA8C987" w14:textId="77777777" w:rsidR="0008508A" w:rsidRPr="00C76EDD" w:rsidRDefault="0008508A" w:rsidP="0008508A">
      <w:pPr>
        <w:numPr>
          <w:ilvl w:val="0"/>
          <w:numId w:val="8"/>
        </w:numPr>
        <w:spacing w:afterLines="50" w:after="120"/>
        <w:jc w:val="both"/>
        <w:rPr>
          <w:rFonts w:eastAsiaTheme="minorEastAsia"/>
          <w:i/>
          <w:sz w:val="22"/>
          <w:lang w:val="en-US"/>
        </w:rPr>
      </w:pPr>
      <w:r>
        <w:rPr>
          <w:rFonts w:eastAsiaTheme="minorEastAsia"/>
          <w:i/>
          <w:sz w:val="22"/>
          <w:lang w:val="en-US"/>
        </w:rPr>
        <w:t>When SL HARQ-ACK and DL HARQ feedback for eMBB and URLLC would be multiplexed on a resource,</w:t>
      </w:r>
    </w:p>
    <w:p w14:paraId="5F481456" w14:textId="77777777" w:rsidR="0008508A" w:rsidRPr="00C76EDD" w:rsidRDefault="0008508A" w:rsidP="0008508A">
      <w:pPr>
        <w:numPr>
          <w:ilvl w:val="2"/>
          <w:numId w:val="8"/>
        </w:numPr>
        <w:spacing w:afterLines="50" w:after="120"/>
        <w:jc w:val="both"/>
        <w:rPr>
          <w:rFonts w:eastAsiaTheme="minorEastAsia"/>
          <w:i/>
          <w:sz w:val="22"/>
          <w:lang w:val="en-US"/>
        </w:rPr>
      </w:pPr>
      <w:r>
        <w:rPr>
          <w:rFonts w:eastAsiaTheme="minorEastAsia"/>
          <w:i/>
          <w:sz w:val="22"/>
          <w:lang w:val="en-US"/>
        </w:rPr>
        <w:t>Drop SL HARQ-ACK.</w:t>
      </w:r>
    </w:p>
    <w:p w14:paraId="4BBD20A8" w14:textId="651F8486" w:rsidR="00E53B4C" w:rsidRPr="00C82FD7" w:rsidRDefault="0008508A" w:rsidP="00E53B4C">
      <w:pPr>
        <w:spacing w:afterLines="50" w:after="120"/>
        <w:jc w:val="both"/>
        <w:rPr>
          <w:rFonts w:eastAsiaTheme="minorEastAsia"/>
          <w:b/>
          <w:sz w:val="22"/>
          <w:u w:val="single"/>
        </w:rPr>
      </w:pPr>
      <w:r>
        <w:rPr>
          <w:rFonts w:eastAsiaTheme="minorEastAsia"/>
          <w:b/>
          <w:sz w:val="22"/>
          <w:u w:val="single"/>
        </w:rPr>
        <w:t>Proposal 12</w:t>
      </w:r>
      <w:r w:rsidR="00E53B4C" w:rsidRPr="00C82FD7">
        <w:rPr>
          <w:rFonts w:eastAsiaTheme="minorEastAsia" w:hint="eastAsia"/>
          <w:b/>
          <w:sz w:val="22"/>
          <w:u w:val="single"/>
        </w:rPr>
        <w:t>:</w:t>
      </w:r>
    </w:p>
    <w:p w14:paraId="319AA0E1" w14:textId="77777777" w:rsidR="00E53B4C" w:rsidRPr="00405DE3" w:rsidRDefault="00E53B4C" w:rsidP="00E53B4C">
      <w:pPr>
        <w:numPr>
          <w:ilvl w:val="0"/>
          <w:numId w:val="8"/>
        </w:numPr>
        <w:spacing w:afterLines="50" w:after="120"/>
        <w:jc w:val="both"/>
        <w:rPr>
          <w:rFonts w:eastAsiaTheme="minorEastAsia"/>
          <w:i/>
          <w:sz w:val="22"/>
          <w:lang w:val="en-US"/>
        </w:rPr>
      </w:pPr>
      <w:r>
        <w:rPr>
          <w:i/>
          <w:iCs/>
          <w:sz w:val="22"/>
        </w:rPr>
        <w:t>Clarify that only one HPN is allowed for each configured grant.</w:t>
      </w:r>
    </w:p>
    <w:p w14:paraId="141A9508" w14:textId="77777777" w:rsidR="00E53B4C" w:rsidRPr="00405DE3" w:rsidRDefault="00E53B4C" w:rsidP="00E53B4C">
      <w:pPr>
        <w:numPr>
          <w:ilvl w:val="0"/>
          <w:numId w:val="8"/>
        </w:numPr>
        <w:spacing w:afterLines="50" w:after="120"/>
        <w:jc w:val="both"/>
        <w:rPr>
          <w:rFonts w:eastAsiaTheme="minorEastAsia"/>
          <w:i/>
          <w:sz w:val="22"/>
          <w:lang w:val="en-US"/>
        </w:rPr>
      </w:pPr>
      <w:r>
        <w:rPr>
          <w:i/>
          <w:iCs/>
          <w:sz w:val="22"/>
          <w:lang w:val="en-US"/>
        </w:rPr>
        <w:t>If the above is agreed, confirm the working assumption.</w:t>
      </w:r>
    </w:p>
    <w:p w14:paraId="1704BAD8" w14:textId="7F1C29FC" w:rsidR="00E53B4C" w:rsidRPr="00C82FD7" w:rsidRDefault="00E53B4C" w:rsidP="00E53B4C">
      <w:pPr>
        <w:spacing w:afterLines="50" w:after="120"/>
        <w:jc w:val="both"/>
        <w:rPr>
          <w:rFonts w:eastAsiaTheme="minorEastAsia"/>
          <w:b/>
          <w:sz w:val="22"/>
          <w:u w:val="single"/>
        </w:rPr>
      </w:pPr>
      <w:r>
        <w:rPr>
          <w:rFonts w:eastAsiaTheme="minorEastAsia"/>
          <w:b/>
          <w:sz w:val="22"/>
          <w:u w:val="single"/>
        </w:rPr>
        <w:t>Proposal 1</w:t>
      </w:r>
      <w:r w:rsidR="0008508A">
        <w:rPr>
          <w:rFonts w:eastAsiaTheme="minorEastAsia"/>
          <w:b/>
          <w:sz w:val="22"/>
          <w:u w:val="single"/>
        </w:rPr>
        <w:t>3</w:t>
      </w:r>
      <w:r w:rsidRPr="00C82FD7">
        <w:rPr>
          <w:rFonts w:eastAsiaTheme="minorEastAsia" w:hint="eastAsia"/>
          <w:b/>
          <w:sz w:val="22"/>
          <w:u w:val="single"/>
        </w:rPr>
        <w:t>:</w:t>
      </w:r>
    </w:p>
    <w:p w14:paraId="2B80AE36" w14:textId="77777777" w:rsidR="00E53B4C" w:rsidRPr="00405DE3" w:rsidRDefault="00E53B4C" w:rsidP="00E53B4C">
      <w:pPr>
        <w:numPr>
          <w:ilvl w:val="0"/>
          <w:numId w:val="8"/>
        </w:numPr>
        <w:spacing w:afterLines="50" w:after="120"/>
        <w:jc w:val="both"/>
        <w:rPr>
          <w:rFonts w:eastAsiaTheme="minorEastAsia"/>
          <w:i/>
          <w:sz w:val="22"/>
          <w:lang w:val="en-US"/>
        </w:rPr>
      </w:pPr>
      <w:r w:rsidRPr="00405DE3">
        <w:rPr>
          <w:rFonts w:eastAsiaTheme="minorEastAsia"/>
          <w:i/>
          <w:sz w:val="22"/>
          <w:lang w:val="en-US"/>
        </w:rPr>
        <w:t>TX UE reports NACK if</w:t>
      </w:r>
      <w:r>
        <w:rPr>
          <w:rFonts w:eastAsiaTheme="minorEastAsia"/>
          <w:i/>
          <w:sz w:val="22"/>
          <w:lang w:val="en-US"/>
        </w:rPr>
        <w:t xml:space="preserve"> any transmissions on the scheduled/configured resources are dropped due to prioritization.</w:t>
      </w:r>
    </w:p>
    <w:p w14:paraId="4DD44AEE" w14:textId="154AAAF6" w:rsidR="00E53B4C" w:rsidRPr="00C82FD7" w:rsidRDefault="00E53B4C" w:rsidP="00E53B4C">
      <w:pPr>
        <w:spacing w:afterLines="50" w:after="120"/>
        <w:jc w:val="both"/>
        <w:rPr>
          <w:rFonts w:eastAsiaTheme="minorEastAsia"/>
          <w:b/>
          <w:sz w:val="22"/>
          <w:u w:val="single"/>
        </w:rPr>
      </w:pPr>
      <w:r>
        <w:rPr>
          <w:rFonts w:eastAsiaTheme="minorEastAsia"/>
          <w:b/>
          <w:sz w:val="22"/>
          <w:u w:val="single"/>
        </w:rPr>
        <w:t>Proposal 1</w:t>
      </w:r>
      <w:r w:rsidR="0008508A">
        <w:rPr>
          <w:rFonts w:eastAsiaTheme="minorEastAsia"/>
          <w:b/>
          <w:sz w:val="22"/>
          <w:u w:val="single"/>
        </w:rPr>
        <w:t>4</w:t>
      </w:r>
      <w:r w:rsidRPr="00C82FD7">
        <w:rPr>
          <w:rFonts w:eastAsiaTheme="minorEastAsia" w:hint="eastAsia"/>
          <w:b/>
          <w:sz w:val="22"/>
          <w:u w:val="single"/>
        </w:rPr>
        <w:t>:</w:t>
      </w:r>
    </w:p>
    <w:p w14:paraId="644B742A" w14:textId="77777777" w:rsidR="00E53B4C" w:rsidRPr="00405DE3" w:rsidRDefault="00E53B4C" w:rsidP="00E53B4C">
      <w:pPr>
        <w:numPr>
          <w:ilvl w:val="0"/>
          <w:numId w:val="8"/>
        </w:numPr>
        <w:spacing w:afterLines="50" w:after="120"/>
        <w:jc w:val="both"/>
        <w:rPr>
          <w:rFonts w:eastAsiaTheme="minorEastAsia"/>
          <w:i/>
          <w:sz w:val="22"/>
          <w:lang w:val="en-US"/>
        </w:rPr>
      </w:pPr>
      <w:r>
        <w:rPr>
          <w:i/>
          <w:iCs/>
          <w:sz w:val="22"/>
        </w:rPr>
        <w:t>For groupcast option 2,</w:t>
      </w:r>
    </w:p>
    <w:p w14:paraId="3DB448B9" w14:textId="77777777" w:rsidR="00E53B4C" w:rsidRDefault="00E53B4C" w:rsidP="00E53B4C">
      <w:pPr>
        <w:numPr>
          <w:ilvl w:val="1"/>
          <w:numId w:val="8"/>
        </w:numPr>
        <w:spacing w:afterLines="50" w:after="120"/>
        <w:jc w:val="both"/>
        <w:rPr>
          <w:rFonts w:eastAsiaTheme="minorEastAsia"/>
          <w:i/>
          <w:sz w:val="22"/>
          <w:lang w:val="en-US"/>
        </w:rPr>
      </w:pPr>
      <w:r w:rsidRPr="00405DE3">
        <w:rPr>
          <w:rFonts w:eastAsiaTheme="minorEastAsia"/>
          <w:i/>
          <w:sz w:val="22"/>
          <w:lang w:val="en-US"/>
        </w:rPr>
        <w:t>When generating the HARQ-ACK report for the transmissions corresponding to a grant, the TX UE uses the most recent PSFCH occasion associated with the transmissions</w:t>
      </w:r>
      <w:r>
        <w:rPr>
          <w:rFonts w:eastAsiaTheme="minorEastAsia"/>
          <w:i/>
          <w:sz w:val="22"/>
          <w:lang w:val="en-US"/>
        </w:rPr>
        <w:t>.</w:t>
      </w:r>
    </w:p>
    <w:p w14:paraId="4856B666" w14:textId="77777777" w:rsidR="00E53B4C" w:rsidRPr="00405DE3" w:rsidRDefault="00E53B4C" w:rsidP="00E53B4C">
      <w:pPr>
        <w:numPr>
          <w:ilvl w:val="1"/>
          <w:numId w:val="8"/>
        </w:numPr>
        <w:spacing w:afterLines="50" w:after="120"/>
        <w:jc w:val="both"/>
        <w:rPr>
          <w:rFonts w:eastAsiaTheme="minorEastAsia"/>
          <w:i/>
          <w:sz w:val="22"/>
          <w:lang w:val="en-US"/>
        </w:rPr>
      </w:pPr>
      <w:r w:rsidRPr="00405DE3">
        <w:rPr>
          <w:rFonts w:eastAsiaTheme="minorEastAsia"/>
          <w:i/>
          <w:sz w:val="22"/>
          <w:lang w:val="en-US"/>
        </w:rPr>
        <w:t>TX UE reports NACK if</w:t>
      </w:r>
      <w:r>
        <w:rPr>
          <w:rFonts w:eastAsiaTheme="minorEastAsia"/>
          <w:i/>
          <w:sz w:val="22"/>
          <w:lang w:val="en-US"/>
        </w:rPr>
        <w:t xml:space="preserve"> at least one of expected PSFCHs is not detected.</w:t>
      </w:r>
    </w:p>
    <w:p w14:paraId="2939FB5E" w14:textId="7C145EFF" w:rsidR="00E53B4C" w:rsidRPr="00C82FD7" w:rsidRDefault="00E53B4C" w:rsidP="00E53B4C">
      <w:pPr>
        <w:spacing w:afterLines="50" w:after="120"/>
        <w:jc w:val="both"/>
        <w:rPr>
          <w:rFonts w:eastAsiaTheme="minorEastAsia"/>
          <w:b/>
          <w:sz w:val="22"/>
          <w:u w:val="single"/>
        </w:rPr>
      </w:pPr>
      <w:r>
        <w:rPr>
          <w:rFonts w:eastAsiaTheme="minorEastAsia"/>
          <w:b/>
          <w:sz w:val="22"/>
          <w:u w:val="single"/>
        </w:rPr>
        <w:t>Proposal 1</w:t>
      </w:r>
      <w:r w:rsidR="0008508A">
        <w:rPr>
          <w:rFonts w:eastAsiaTheme="minorEastAsia"/>
          <w:b/>
          <w:sz w:val="22"/>
          <w:u w:val="single"/>
        </w:rPr>
        <w:t>5</w:t>
      </w:r>
      <w:r w:rsidRPr="00C82FD7">
        <w:rPr>
          <w:rFonts w:eastAsiaTheme="minorEastAsia" w:hint="eastAsia"/>
          <w:b/>
          <w:sz w:val="22"/>
          <w:u w:val="single"/>
        </w:rPr>
        <w:t>:</w:t>
      </w:r>
    </w:p>
    <w:p w14:paraId="306D0D9B" w14:textId="77777777" w:rsidR="00E53B4C" w:rsidRPr="00405DE3" w:rsidRDefault="00E53B4C" w:rsidP="00E53B4C">
      <w:pPr>
        <w:numPr>
          <w:ilvl w:val="0"/>
          <w:numId w:val="8"/>
        </w:numPr>
        <w:spacing w:afterLines="50" w:after="120"/>
        <w:jc w:val="both"/>
        <w:rPr>
          <w:rFonts w:eastAsiaTheme="minorEastAsia"/>
          <w:i/>
          <w:sz w:val="22"/>
          <w:lang w:val="en-US"/>
        </w:rPr>
      </w:pPr>
      <w:r>
        <w:rPr>
          <w:rFonts w:eastAsiaTheme="minorEastAsia" w:hint="eastAsia"/>
          <w:i/>
          <w:sz w:val="22"/>
          <w:lang w:val="en-US"/>
        </w:rPr>
        <w:t>TX UE reports ACK if</w:t>
      </w:r>
      <w:r>
        <w:rPr>
          <w:rFonts w:eastAsiaTheme="minorEastAsia"/>
          <w:i/>
          <w:sz w:val="22"/>
          <w:lang w:val="en-US"/>
        </w:rPr>
        <w:t xml:space="preserve"> the higher layers did not deliver a TB to transmit on a set of resources for configured grant.</w:t>
      </w:r>
      <w:r>
        <w:rPr>
          <w:rFonts w:eastAsiaTheme="minorEastAsia" w:hint="eastAsia"/>
          <w:i/>
          <w:sz w:val="22"/>
          <w:lang w:val="en-US"/>
        </w:rPr>
        <w:t xml:space="preserve"> </w:t>
      </w:r>
    </w:p>
    <w:p w14:paraId="6EACF0EC" w14:textId="3139EC7B" w:rsidR="002906AC" w:rsidRPr="00C82FD7" w:rsidRDefault="0008508A" w:rsidP="002906AC">
      <w:pPr>
        <w:spacing w:afterLines="50" w:after="120"/>
        <w:jc w:val="both"/>
        <w:rPr>
          <w:rFonts w:eastAsiaTheme="minorEastAsia"/>
          <w:b/>
          <w:sz w:val="22"/>
          <w:u w:val="single"/>
        </w:rPr>
      </w:pPr>
      <w:r>
        <w:rPr>
          <w:rFonts w:eastAsiaTheme="minorEastAsia"/>
          <w:b/>
          <w:sz w:val="22"/>
          <w:u w:val="single"/>
        </w:rPr>
        <w:t>Proposal 16</w:t>
      </w:r>
      <w:r w:rsidR="002906AC" w:rsidRPr="00C82FD7">
        <w:rPr>
          <w:rFonts w:eastAsiaTheme="minorEastAsia" w:hint="eastAsia"/>
          <w:b/>
          <w:sz w:val="22"/>
          <w:u w:val="single"/>
        </w:rPr>
        <w:t>:</w:t>
      </w:r>
    </w:p>
    <w:p w14:paraId="7BA38325" w14:textId="77777777" w:rsidR="002906AC" w:rsidRPr="002906AC" w:rsidRDefault="002906AC" w:rsidP="002906AC">
      <w:pPr>
        <w:numPr>
          <w:ilvl w:val="0"/>
          <w:numId w:val="8"/>
        </w:numPr>
        <w:spacing w:afterLines="50" w:after="120"/>
        <w:jc w:val="both"/>
        <w:rPr>
          <w:rFonts w:eastAsiaTheme="minorEastAsia"/>
          <w:i/>
          <w:sz w:val="22"/>
          <w:lang w:val="en-US"/>
        </w:rPr>
      </w:pPr>
      <w:r w:rsidRPr="002906AC">
        <w:rPr>
          <w:rFonts w:eastAsiaTheme="minorEastAsia"/>
          <w:i/>
          <w:sz w:val="22"/>
          <w:lang w:val="en-US"/>
        </w:rPr>
        <w:t>For broadcast,</w:t>
      </w:r>
      <w:r>
        <w:rPr>
          <w:rFonts w:eastAsiaTheme="minorEastAsia"/>
          <w:i/>
          <w:sz w:val="22"/>
          <w:lang w:val="en-US"/>
        </w:rPr>
        <w:t xml:space="preserve"> </w:t>
      </w:r>
      <w:r w:rsidRPr="002906AC">
        <w:rPr>
          <w:rFonts w:eastAsiaTheme="minorEastAsia" w:hint="eastAsia"/>
          <w:i/>
          <w:sz w:val="22"/>
          <w:lang w:val="en-US"/>
        </w:rPr>
        <w:t>TX UE reports ACK</w:t>
      </w:r>
      <w:r>
        <w:rPr>
          <w:rFonts w:eastAsiaTheme="minorEastAsia"/>
          <w:i/>
          <w:sz w:val="22"/>
          <w:lang w:val="en-US"/>
        </w:rPr>
        <w:t xml:space="preserve"> to gNB.</w:t>
      </w:r>
    </w:p>
    <w:p w14:paraId="56A08426" w14:textId="77777777" w:rsidR="00C40EA7" w:rsidRPr="003F1CB5" w:rsidRDefault="00C40EA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CEF3D87" w14:textId="436A93AA" w:rsidR="005B5AAC" w:rsidRPr="00E23D88" w:rsidRDefault="005B5AAC" w:rsidP="005B5AAC">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8bis</w:t>
      </w:r>
      <w:r w:rsidRPr="00E23D88">
        <w:rPr>
          <w:rFonts w:eastAsia="SimSun"/>
          <w:sz w:val="22"/>
          <w:lang w:val="en-US" w:eastAsia="zh-CN"/>
        </w:rPr>
        <w:t xml:space="preserve"> meeting,</w:t>
      </w:r>
      <w:r w:rsidRPr="00E23D88">
        <w:rPr>
          <w:rFonts w:eastAsia="SimSun"/>
          <w:sz w:val="22"/>
          <w:lang w:val="en-US" w:eastAsia="zh-CN"/>
        </w:rPr>
        <w:tab/>
        <w:t>chairman’s notes</w:t>
      </w:r>
    </w:p>
    <w:p w14:paraId="0E47588F" w14:textId="53D05155" w:rsidR="00F4312D" w:rsidRPr="00E23D88" w:rsidRDefault="00F4312D" w:rsidP="00F4312D">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w:t>
      </w:r>
      <w:r>
        <w:rPr>
          <w:sz w:val="22"/>
          <w:szCs w:val="22"/>
          <w:lang w:val="en-US" w:eastAsia="en-US"/>
        </w:rPr>
        <w:t>22.186</w:t>
      </w:r>
      <w:r w:rsidRPr="00E23D88">
        <w:rPr>
          <w:sz w:val="22"/>
          <w:szCs w:val="22"/>
          <w:lang w:val="en-US" w:eastAsia="en-US"/>
        </w:rPr>
        <w:tab/>
      </w:r>
      <w:r>
        <w:rPr>
          <w:sz w:val="22"/>
          <w:szCs w:val="22"/>
          <w:lang w:val="en-US" w:eastAsia="en-US"/>
        </w:rPr>
        <w:t>Enhancement of 3GPP support for V2X scenarios</w:t>
      </w:r>
    </w:p>
    <w:p w14:paraId="069F2296" w14:textId="4E5787DD" w:rsidR="002D59EB" w:rsidRPr="00E23D88" w:rsidRDefault="002D59EB" w:rsidP="002D59EB">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sectPr w:rsidR="002D59EB" w:rsidRPr="00E23D88">
      <w:footerReference w:type="default" r:id="rId1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06120" w14:textId="77777777" w:rsidR="00FA75CC" w:rsidRDefault="00FA75CC">
      <w:r>
        <w:separator/>
      </w:r>
    </w:p>
  </w:endnote>
  <w:endnote w:type="continuationSeparator" w:id="0">
    <w:p w14:paraId="4723CE5A" w14:textId="77777777" w:rsidR="00FA75CC" w:rsidRDefault="00FA75CC">
      <w:r>
        <w:continuationSeparator/>
      </w:r>
    </w:p>
  </w:endnote>
  <w:endnote w:type="continuationNotice" w:id="1">
    <w:p w14:paraId="59950AD6" w14:textId="77777777" w:rsidR="00FA75CC" w:rsidRDefault="00FA7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286DB3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24649">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24649">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AA75" w14:textId="77777777" w:rsidR="00FA75CC" w:rsidRDefault="00FA75CC">
      <w:r>
        <w:separator/>
      </w:r>
    </w:p>
  </w:footnote>
  <w:footnote w:type="continuationSeparator" w:id="0">
    <w:p w14:paraId="70868BCF" w14:textId="77777777" w:rsidR="00FA75CC" w:rsidRDefault="00FA75CC">
      <w:r>
        <w:continuationSeparator/>
      </w:r>
    </w:p>
  </w:footnote>
  <w:footnote w:type="continuationNotice" w:id="1">
    <w:p w14:paraId="651780CD" w14:textId="77777777" w:rsidR="00FA75CC" w:rsidRDefault="00FA75C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520457"/>
    <w:multiLevelType w:val="hybridMultilevel"/>
    <w:tmpl w:val="57B4F778"/>
    <w:lvl w:ilvl="0" w:tplc="7B1C5FA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DB33E3"/>
    <w:multiLevelType w:val="hybridMultilevel"/>
    <w:tmpl w:val="2568577A"/>
    <w:lvl w:ilvl="0" w:tplc="15A00D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8115C4"/>
    <w:multiLevelType w:val="hybridMultilevel"/>
    <w:tmpl w:val="8D187C2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905562"/>
    <w:multiLevelType w:val="hybridMultilevel"/>
    <w:tmpl w:val="21541448"/>
    <w:lvl w:ilvl="0" w:tplc="D9EA8D6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737CA"/>
    <w:multiLevelType w:val="hybridMultilevel"/>
    <w:tmpl w:val="0D56F974"/>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2"/>
  </w:num>
  <w:num w:numId="4">
    <w:abstractNumId w:val="7"/>
  </w:num>
  <w:num w:numId="5">
    <w:abstractNumId w:val="34"/>
  </w:num>
  <w:num w:numId="6">
    <w:abstractNumId w:val="25"/>
  </w:num>
  <w:num w:numId="7">
    <w:abstractNumId w:val="10"/>
  </w:num>
  <w:num w:numId="8">
    <w:abstractNumId w:val="18"/>
  </w:num>
  <w:num w:numId="9">
    <w:abstractNumId w:val="23"/>
  </w:num>
  <w:num w:numId="10">
    <w:abstractNumId w:val="17"/>
  </w:num>
  <w:num w:numId="11">
    <w:abstractNumId w:val="24"/>
  </w:num>
  <w:num w:numId="12">
    <w:abstractNumId w:val="9"/>
  </w:num>
  <w:num w:numId="13">
    <w:abstractNumId w:val="36"/>
  </w:num>
  <w:num w:numId="14">
    <w:abstractNumId w:val="11"/>
  </w:num>
  <w:num w:numId="15">
    <w:abstractNumId w:val="5"/>
  </w:num>
  <w:num w:numId="16">
    <w:abstractNumId w:val="3"/>
  </w:num>
  <w:num w:numId="17">
    <w:abstractNumId w:val="4"/>
  </w:num>
  <w:num w:numId="18">
    <w:abstractNumId w:val="20"/>
  </w:num>
  <w:num w:numId="19">
    <w:abstractNumId w:val="16"/>
  </w:num>
  <w:num w:numId="20">
    <w:abstractNumId w:val="33"/>
  </w:num>
  <w:num w:numId="21">
    <w:abstractNumId w:val="15"/>
  </w:num>
  <w:num w:numId="22">
    <w:abstractNumId w:val="29"/>
  </w:num>
  <w:num w:numId="23">
    <w:abstractNumId w:val="2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9"/>
  </w:num>
  <w:num w:numId="27">
    <w:abstractNumId w:val="31"/>
  </w:num>
  <w:num w:numId="28">
    <w:abstractNumId w:val="13"/>
  </w:num>
  <w:num w:numId="29">
    <w:abstractNumId w:val="22"/>
  </w:num>
  <w:num w:numId="30">
    <w:abstractNumId w:val="2"/>
  </w:num>
  <w:num w:numId="31">
    <w:abstractNumId w:val="26"/>
  </w:num>
  <w:num w:numId="32">
    <w:abstractNumId w:val="30"/>
  </w:num>
  <w:num w:numId="33">
    <w:abstractNumId w:val="14"/>
  </w:num>
  <w:num w:numId="34">
    <w:abstractNumId w:val="1"/>
  </w:num>
  <w:num w:numId="35">
    <w:abstractNumId w:val="35"/>
  </w:num>
  <w:num w:numId="36">
    <w:abstractNumId w:val="8"/>
  </w:num>
  <w:num w:numId="37">
    <w:abstractNumId w:val="38"/>
  </w:num>
  <w:num w:numId="38">
    <w:abstractNumId w:val="32"/>
  </w:num>
  <w:num w:numId="39">
    <w:abstractNumId w:val="37"/>
  </w:num>
  <w:num w:numId="4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41"/>
    <w:rsid w:val="00020D76"/>
    <w:rsid w:val="00021469"/>
    <w:rsid w:val="00021545"/>
    <w:rsid w:val="000216F1"/>
    <w:rsid w:val="000219CD"/>
    <w:rsid w:val="00021AF7"/>
    <w:rsid w:val="00021C12"/>
    <w:rsid w:val="0002236A"/>
    <w:rsid w:val="00022E12"/>
    <w:rsid w:val="000233B7"/>
    <w:rsid w:val="00023DD3"/>
    <w:rsid w:val="00024132"/>
    <w:rsid w:val="000243FB"/>
    <w:rsid w:val="00024474"/>
    <w:rsid w:val="0002447B"/>
    <w:rsid w:val="00024ABF"/>
    <w:rsid w:val="00025658"/>
    <w:rsid w:val="00025B78"/>
    <w:rsid w:val="00025D34"/>
    <w:rsid w:val="00025D3B"/>
    <w:rsid w:val="00025F9F"/>
    <w:rsid w:val="0002724D"/>
    <w:rsid w:val="000275FA"/>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B7"/>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8A"/>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0DE"/>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C796C"/>
    <w:rsid w:val="000D00B7"/>
    <w:rsid w:val="000D0184"/>
    <w:rsid w:val="000D01A9"/>
    <w:rsid w:val="000D0461"/>
    <w:rsid w:val="000D0465"/>
    <w:rsid w:val="000D0F6A"/>
    <w:rsid w:val="000D11BF"/>
    <w:rsid w:val="000D1543"/>
    <w:rsid w:val="000D15AB"/>
    <w:rsid w:val="000D243E"/>
    <w:rsid w:val="000D26B1"/>
    <w:rsid w:val="000D2BBB"/>
    <w:rsid w:val="000D2E77"/>
    <w:rsid w:val="000D3136"/>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06C"/>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709"/>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490"/>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798"/>
    <w:rsid w:val="00121FD4"/>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8F4"/>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B2A"/>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1CA"/>
    <w:rsid w:val="00164234"/>
    <w:rsid w:val="001644B1"/>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E5D"/>
    <w:rsid w:val="00175F7A"/>
    <w:rsid w:val="0017600C"/>
    <w:rsid w:val="0017609E"/>
    <w:rsid w:val="00176222"/>
    <w:rsid w:val="001762A9"/>
    <w:rsid w:val="00176393"/>
    <w:rsid w:val="001769E0"/>
    <w:rsid w:val="00176C4E"/>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591"/>
    <w:rsid w:val="001836DB"/>
    <w:rsid w:val="00183771"/>
    <w:rsid w:val="00183975"/>
    <w:rsid w:val="00183CEA"/>
    <w:rsid w:val="001840F4"/>
    <w:rsid w:val="00184115"/>
    <w:rsid w:val="0018422E"/>
    <w:rsid w:val="00184388"/>
    <w:rsid w:val="00184392"/>
    <w:rsid w:val="00184A1D"/>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E29"/>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88"/>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670"/>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4F4"/>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6AC"/>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EF"/>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33F"/>
    <w:rsid w:val="002A793F"/>
    <w:rsid w:val="002A7B80"/>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7A"/>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6"/>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51B"/>
    <w:rsid w:val="002D4F96"/>
    <w:rsid w:val="002D59EB"/>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BD9"/>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410"/>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79"/>
    <w:rsid w:val="00325BD1"/>
    <w:rsid w:val="00325BF4"/>
    <w:rsid w:val="00326195"/>
    <w:rsid w:val="003261C1"/>
    <w:rsid w:val="00326A65"/>
    <w:rsid w:val="00326FAF"/>
    <w:rsid w:val="00326FDC"/>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CC"/>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02"/>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48"/>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0F62"/>
    <w:rsid w:val="003B12DF"/>
    <w:rsid w:val="003B1373"/>
    <w:rsid w:val="003B13AB"/>
    <w:rsid w:val="003B16AD"/>
    <w:rsid w:val="003B199A"/>
    <w:rsid w:val="003B1C92"/>
    <w:rsid w:val="003B23BC"/>
    <w:rsid w:val="003B277C"/>
    <w:rsid w:val="003B2AAE"/>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D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63"/>
    <w:rsid w:val="003E1887"/>
    <w:rsid w:val="003E19A4"/>
    <w:rsid w:val="003E2EDA"/>
    <w:rsid w:val="003E33FB"/>
    <w:rsid w:val="003E354D"/>
    <w:rsid w:val="003E35B0"/>
    <w:rsid w:val="003E37F5"/>
    <w:rsid w:val="003E39FC"/>
    <w:rsid w:val="003E3D8F"/>
    <w:rsid w:val="003E4186"/>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05"/>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AF9"/>
    <w:rsid w:val="00405C7F"/>
    <w:rsid w:val="00405DE3"/>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41D"/>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9E9"/>
    <w:rsid w:val="00432E0A"/>
    <w:rsid w:val="00433A22"/>
    <w:rsid w:val="004340CC"/>
    <w:rsid w:val="004340F5"/>
    <w:rsid w:val="004343FF"/>
    <w:rsid w:val="004345CF"/>
    <w:rsid w:val="00434782"/>
    <w:rsid w:val="004347E4"/>
    <w:rsid w:val="00434CE2"/>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59"/>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06"/>
    <w:rsid w:val="00463717"/>
    <w:rsid w:val="00463740"/>
    <w:rsid w:val="0046386A"/>
    <w:rsid w:val="00463946"/>
    <w:rsid w:val="0046453A"/>
    <w:rsid w:val="00464554"/>
    <w:rsid w:val="00464642"/>
    <w:rsid w:val="004647FC"/>
    <w:rsid w:val="00464AA9"/>
    <w:rsid w:val="00464D57"/>
    <w:rsid w:val="00464FAA"/>
    <w:rsid w:val="00465136"/>
    <w:rsid w:val="00465F0A"/>
    <w:rsid w:val="00466786"/>
    <w:rsid w:val="004668B4"/>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EA9"/>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23D"/>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233"/>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850"/>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4E0"/>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3EE"/>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A26"/>
    <w:rsid w:val="0052221E"/>
    <w:rsid w:val="005224C1"/>
    <w:rsid w:val="00522951"/>
    <w:rsid w:val="005237CD"/>
    <w:rsid w:val="0052387E"/>
    <w:rsid w:val="00523E60"/>
    <w:rsid w:val="005240BC"/>
    <w:rsid w:val="00524649"/>
    <w:rsid w:val="0052485C"/>
    <w:rsid w:val="00524CC4"/>
    <w:rsid w:val="00524D60"/>
    <w:rsid w:val="00524ED1"/>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72B"/>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42"/>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6FEE"/>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623"/>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3BF"/>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AAC"/>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85E"/>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C1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20A"/>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05"/>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2FA"/>
    <w:rsid w:val="00632878"/>
    <w:rsid w:val="00632940"/>
    <w:rsid w:val="0063297B"/>
    <w:rsid w:val="00632E2E"/>
    <w:rsid w:val="00632EA6"/>
    <w:rsid w:val="0063329E"/>
    <w:rsid w:val="0063344B"/>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0F1"/>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9F6"/>
    <w:rsid w:val="00646AC7"/>
    <w:rsid w:val="00646F0A"/>
    <w:rsid w:val="00647B56"/>
    <w:rsid w:val="00647B80"/>
    <w:rsid w:val="00647D2F"/>
    <w:rsid w:val="00647D5E"/>
    <w:rsid w:val="00647F84"/>
    <w:rsid w:val="00650221"/>
    <w:rsid w:val="006502F0"/>
    <w:rsid w:val="00650BCC"/>
    <w:rsid w:val="00650C13"/>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427"/>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347"/>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633"/>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0C"/>
    <w:rsid w:val="00701EBC"/>
    <w:rsid w:val="00702877"/>
    <w:rsid w:val="00702B85"/>
    <w:rsid w:val="00703368"/>
    <w:rsid w:val="00703932"/>
    <w:rsid w:val="00703CD8"/>
    <w:rsid w:val="00704A70"/>
    <w:rsid w:val="00704D4A"/>
    <w:rsid w:val="00705813"/>
    <w:rsid w:val="00705A46"/>
    <w:rsid w:val="00705C9C"/>
    <w:rsid w:val="00705CB5"/>
    <w:rsid w:val="007063E1"/>
    <w:rsid w:val="007066AC"/>
    <w:rsid w:val="00706741"/>
    <w:rsid w:val="00706F45"/>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C92"/>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9CC"/>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6C"/>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70F"/>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39C"/>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33D"/>
    <w:rsid w:val="00791555"/>
    <w:rsid w:val="00791D6B"/>
    <w:rsid w:val="00791DEF"/>
    <w:rsid w:val="00791E0B"/>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48B"/>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6D8"/>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7D5"/>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265"/>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54F"/>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35A"/>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4AE"/>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3D93"/>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6C5A"/>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4A3"/>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6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1F0F"/>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97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4BA"/>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55"/>
    <w:rsid w:val="0092417C"/>
    <w:rsid w:val="00924321"/>
    <w:rsid w:val="009247A6"/>
    <w:rsid w:val="00924A23"/>
    <w:rsid w:val="00924F82"/>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37A2B"/>
    <w:rsid w:val="009403BD"/>
    <w:rsid w:val="00940CA3"/>
    <w:rsid w:val="00940D71"/>
    <w:rsid w:val="00940DC6"/>
    <w:rsid w:val="009411A4"/>
    <w:rsid w:val="0094120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5D"/>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6DEB"/>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074"/>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BA3"/>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A93"/>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5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02"/>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4C7B"/>
    <w:rsid w:val="00A44F8B"/>
    <w:rsid w:val="00A45013"/>
    <w:rsid w:val="00A452ED"/>
    <w:rsid w:val="00A45496"/>
    <w:rsid w:val="00A4596F"/>
    <w:rsid w:val="00A467D4"/>
    <w:rsid w:val="00A467FD"/>
    <w:rsid w:val="00A471AF"/>
    <w:rsid w:val="00A4796C"/>
    <w:rsid w:val="00A47A2D"/>
    <w:rsid w:val="00A47A2F"/>
    <w:rsid w:val="00A47E6B"/>
    <w:rsid w:val="00A47E74"/>
    <w:rsid w:val="00A501C9"/>
    <w:rsid w:val="00A502FE"/>
    <w:rsid w:val="00A5030F"/>
    <w:rsid w:val="00A503FB"/>
    <w:rsid w:val="00A50B6B"/>
    <w:rsid w:val="00A51044"/>
    <w:rsid w:val="00A51357"/>
    <w:rsid w:val="00A5184F"/>
    <w:rsid w:val="00A51887"/>
    <w:rsid w:val="00A51D2D"/>
    <w:rsid w:val="00A51DC5"/>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D3C"/>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B4"/>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379"/>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5ED"/>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0D9"/>
    <w:rsid w:val="00AB2119"/>
    <w:rsid w:val="00AB26A6"/>
    <w:rsid w:val="00AB2F38"/>
    <w:rsid w:val="00AB3145"/>
    <w:rsid w:val="00AB3709"/>
    <w:rsid w:val="00AB3A84"/>
    <w:rsid w:val="00AB3FA3"/>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60"/>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3EF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1D5"/>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C9C"/>
    <w:rsid w:val="00B13D8F"/>
    <w:rsid w:val="00B1461C"/>
    <w:rsid w:val="00B14797"/>
    <w:rsid w:val="00B14C55"/>
    <w:rsid w:val="00B14FC4"/>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94C"/>
    <w:rsid w:val="00B24BE6"/>
    <w:rsid w:val="00B24DC1"/>
    <w:rsid w:val="00B25089"/>
    <w:rsid w:val="00B25226"/>
    <w:rsid w:val="00B2569C"/>
    <w:rsid w:val="00B258F9"/>
    <w:rsid w:val="00B2599C"/>
    <w:rsid w:val="00B26001"/>
    <w:rsid w:val="00B261FE"/>
    <w:rsid w:val="00B262B9"/>
    <w:rsid w:val="00B26632"/>
    <w:rsid w:val="00B270E7"/>
    <w:rsid w:val="00B2765F"/>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C3E"/>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A81"/>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0F24"/>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FB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BB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8C4"/>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53"/>
    <w:rsid w:val="00C40BA5"/>
    <w:rsid w:val="00C40EA7"/>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640"/>
    <w:rsid w:val="00C578B3"/>
    <w:rsid w:val="00C57C8C"/>
    <w:rsid w:val="00C57D81"/>
    <w:rsid w:val="00C57F30"/>
    <w:rsid w:val="00C57FFD"/>
    <w:rsid w:val="00C6094D"/>
    <w:rsid w:val="00C60A1E"/>
    <w:rsid w:val="00C60DBC"/>
    <w:rsid w:val="00C60ED5"/>
    <w:rsid w:val="00C610DC"/>
    <w:rsid w:val="00C6138B"/>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BEF"/>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EDD"/>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96"/>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59F"/>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960"/>
    <w:rsid w:val="00CB7A3B"/>
    <w:rsid w:val="00CC02E1"/>
    <w:rsid w:val="00CC051C"/>
    <w:rsid w:val="00CC0B1A"/>
    <w:rsid w:val="00CC126E"/>
    <w:rsid w:val="00CC1852"/>
    <w:rsid w:val="00CC1949"/>
    <w:rsid w:val="00CC1B85"/>
    <w:rsid w:val="00CC1C16"/>
    <w:rsid w:val="00CC1FF2"/>
    <w:rsid w:val="00CC2134"/>
    <w:rsid w:val="00CC2421"/>
    <w:rsid w:val="00CC2913"/>
    <w:rsid w:val="00CC2B99"/>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685"/>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3F20"/>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1E03"/>
    <w:rsid w:val="00CF2573"/>
    <w:rsid w:val="00CF26C6"/>
    <w:rsid w:val="00CF299F"/>
    <w:rsid w:val="00CF2DBA"/>
    <w:rsid w:val="00CF2E31"/>
    <w:rsid w:val="00CF35BC"/>
    <w:rsid w:val="00CF36B5"/>
    <w:rsid w:val="00CF3A42"/>
    <w:rsid w:val="00CF3EDA"/>
    <w:rsid w:val="00CF45B5"/>
    <w:rsid w:val="00CF5195"/>
    <w:rsid w:val="00CF51C1"/>
    <w:rsid w:val="00CF51F1"/>
    <w:rsid w:val="00CF5316"/>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641"/>
    <w:rsid w:val="00D0470B"/>
    <w:rsid w:val="00D04A78"/>
    <w:rsid w:val="00D04B4E"/>
    <w:rsid w:val="00D04BFA"/>
    <w:rsid w:val="00D04CF6"/>
    <w:rsid w:val="00D0511B"/>
    <w:rsid w:val="00D0527B"/>
    <w:rsid w:val="00D0531F"/>
    <w:rsid w:val="00D05340"/>
    <w:rsid w:val="00D05348"/>
    <w:rsid w:val="00D0570A"/>
    <w:rsid w:val="00D05815"/>
    <w:rsid w:val="00D058F0"/>
    <w:rsid w:val="00D06506"/>
    <w:rsid w:val="00D07AAA"/>
    <w:rsid w:val="00D07DCF"/>
    <w:rsid w:val="00D07FB0"/>
    <w:rsid w:val="00D10206"/>
    <w:rsid w:val="00D1055D"/>
    <w:rsid w:val="00D10583"/>
    <w:rsid w:val="00D108AC"/>
    <w:rsid w:val="00D108B2"/>
    <w:rsid w:val="00D10B2A"/>
    <w:rsid w:val="00D11104"/>
    <w:rsid w:val="00D1138E"/>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595"/>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13"/>
    <w:rsid w:val="00D54BB2"/>
    <w:rsid w:val="00D54F57"/>
    <w:rsid w:val="00D550AA"/>
    <w:rsid w:val="00D550AD"/>
    <w:rsid w:val="00D553AA"/>
    <w:rsid w:val="00D55DE5"/>
    <w:rsid w:val="00D55EC6"/>
    <w:rsid w:val="00D56077"/>
    <w:rsid w:val="00D560D0"/>
    <w:rsid w:val="00D561F0"/>
    <w:rsid w:val="00D56456"/>
    <w:rsid w:val="00D567B8"/>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CD5"/>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29F"/>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2"/>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4E"/>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02"/>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856"/>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2D4"/>
    <w:rsid w:val="00DE4323"/>
    <w:rsid w:val="00DE5331"/>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3F71"/>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1EC"/>
    <w:rsid w:val="00E00A21"/>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33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3F9"/>
    <w:rsid w:val="00E11A57"/>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988"/>
    <w:rsid w:val="00E17B1D"/>
    <w:rsid w:val="00E17B6D"/>
    <w:rsid w:val="00E209C7"/>
    <w:rsid w:val="00E20CE5"/>
    <w:rsid w:val="00E212F3"/>
    <w:rsid w:val="00E21353"/>
    <w:rsid w:val="00E219A3"/>
    <w:rsid w:val="00E22110"/>
    <w:rsid w:val="00E22F3B"/>
    <w:rsid w:val="00E236AB"/>
    <w:rsid w:val="00E236F5"/>
    <w:rsid w:val="00E237B9"/>
    <w:rsid w:val="00E23AFF"/>
    <w:rsid w:val="00E23B86"/>
    <w:rsid w:val="00E23DB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CEB"/>
    <w:rsid w:val="00E35F3B"/>
    <w:rsid w:val="00E35FDE"/>
    <w:rsid w:val="00E3607D"/>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B4C"/>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32"/>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6ED"/>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2EB2"/>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97B"/>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FD5"/>
    <w:rsid w:val="00ED322A"/>
    <w:rsid w:val="00ED3714"/>
    <w:rsid w:val="00ED39DA"/>
    <w:rsid w:val="00ED3D7E"/>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54D"/>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CAA"/>
    <w:rsid w:val="00F05DA4"/>
    <w:rsid w:val="00F06022"/>
    <w:rsid w:val="00F061FC"/>
    <w:rsid w:val="00F063BC"/>
    <w:rsid w:val="00F06613"/>
    <w:rsid w:val="00F066D7"/>
    <w:rsid w:val="00F067AC"/>
    <w:rsid w:val="00F06832"/>
    <w:rsid w:val="00F06FEF"/>
    <w:rsid w:val="00F0751B"/>
    <w:rsid w:val="00F07A22"/>
    <w:rsid w:val="00F07FE0"/>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48D"/>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42"/>
    <w:rsid w:val="00F415BA"/>
    <w:rsid w:val="00F41744"/>
    <w:rsid w:val="00F41E57"/>
    <w:rsid w:val="00F42495"/>
    <w:rsid w:val="00F42502"/>
    <w:rsid w:val="00F42E03"/>
    <w:rsid w:val="00F42E12"/>
    <w:rsid w:val="00F42F27"/>
    <w:rsid w:val="00F42F55"/>
    <w:rsid w:val="00F4312D"/>
    <w:rsid w:val="00F436A8"/>
    <w:rsid w:val="00F437CB"/>
    <w:rsid w:val="00F4397D"/>
    <w:rsid w:val="00F43A64"/>
    <w:rsid w:val="00F43C3B"/>
    <w:rsid w:val="00F4478B"/>
    <w:rsid w:val="00F44DF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03B"/>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7DB"/>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6FC2"/>
    <w:rsid w:val="00F9743E"/>
    <w:rsid w:val="00F97638"/>
    <w:rsid w:val="00F97904"/>
    <w:rsid w:val="00F9790A"/>
    <w:rsid w:val="00F97A9C"/>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5CC"/>
    <w:rsid w:val="00FA7654"/>
    <w:rsid w:val="00FA768E"/>
    <w:rsid w:val="00FA7813"/>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56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891"/>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6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69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List Paragraph,列出段落1,中等深浅网格 1 - 着色 21,列表段落,¥¡¡¡¡ì¬º¥¹¥È¶ÎÂä,ÁÐ³ö¶ÎÂä,列表段落1,—ño’i—Ž,¥ê¥¹¥È¶ÎÂä,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List Paragraph (文字),列出段落1 (文字),中等深浅网格 1 - 着色 21 (文字),列表段落 (文字),¥¡¡¡¡ì¬º¥¹¥È¶ÎÂä (文字),ÁÐ³ö¶ÎÂä (文字),列表段落1 (文字),—ño’i—Ž (文字),¥ê¥¹¥È¶ÎÂä (文字),Paragrafo elenco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DB841-E702-4766-A62E-9D1035A6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15</Pages>
  <Words>5333</Words>
  <Characters>30400</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226</cp:revision>
  <cp:lastPrinted>2016-09-21T11:03:00Z</cp:lastPrinted>
  <dcterms:created xsi:type="dcterms:W3CDTF">2019-02-15T07:05:00Z</dcterms:created>
  <dcterms:modified xsi:type="dcterms:W3CDTF">2019-11-09T05:17:00Z</dcterms:modified>
</cp:coreProperties>
</file>